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8B9E8" w14:textId="6A112CD3" w:rsidR="004B4045" w:rsidRDefault="00C41764" w:rsidP="008908D0">
      <w:pPr>
        <w:pStyle w:val="SuperHeading"/>
        <w:keepNext w:val="0"/>
        <w:keepLines w:val="0"/>
      </w:pPr>
      <w:bookmarkStart w:id="0" w:name="_Hlk36217569"/>
      <w:r w:rsidRPr="00230AE1">
        <w:t xml:space="preserve">AURVTN043 Install </w:t>
      </w:r>
      <w:r w:rsidR="00FD6D1B">
        <w:t xml:space="preserve">external vehicle protection </w:t>
      </w:r>
      <w:r w:rsidRPr="00230AE1">
        <w:t xml:space="preserve">equipment </w:t>
      </w:r>
      <w:r w:rsidR="002C6A9D" w:rsidRPr="002C6A9D">
        <w:rPr>
          <w:color w:val="FF0000"/>
        </w:rPr>
        <w:t xml:space="preserve">– </w:t>
      </w:r>
      <w:r w:rsidR="000C7441">
        <w:rPr>
          <w:color w:val="FF0000"/>
        </w:rPr>
        <w:t xml:space="preserve">FOR PUBLIC REVIEW </w:t>
      </w:r>
      <w:r w:rsidR="00FE7D98">
        <w:rPr>
          <w:color w:val="FF0000"/>
        </w:rPr>
        <w:t>(Friday 30</w:t>
      </w:r>
      <w:r w:rsidR="00FE7D98" w:rsidRPr="00FE7D98">
        <w:rPr>
          <w:color w:val="FF0000"/>
          <w:vertAlign w:val="superscript"/>
        </w:rPr>
        <w:t>th</w:t>
      </w:r>
      <w:r w:rsidR="00FE7D98">
        <w:rPr>
          <w:color w:val="FF0000"/>
        </w:rPr>
        <w:t xml:space="preserve"> April – Monday 31</w:t>
      </w:r>
      <w:r w:rsidR="00FE7D98" w:rsidRPr="00FE7D98">
        <w:rPr>
          <w:color w:val="FF0000"/>
          <w:vertAlign w:val="superscript"/>
        </w:rPr>
        <w:t>st</w:t>
      </w:r>
      <w:r w:rsidR="00FE7D98">
        <w:rPr>
          <w:color w:val="FF0000"/>
        </w:rPr>
        <w:t xml:space="preserve"> May 2021)</w:t>
      </w:r>
    </w:p>
    <w:p w14:paraId="2BD0B90C" w14:textId="77777777" w:rsidR="004B4045" w:rsidRPr="003C5E15" w:rsidRDefault="00FE7D98" w:rsidP="008908D0">
      <w:pPr>
        <w:pStyle w:val="Heading1"/>
        <w:keepNext w:val="0"/>
        <w:keepLines w:val="0"/>
        <w:widowControl w:val="0"/>
      </w:pPr>
      <w:sdt>
        <w:sdtPr>
          <w:tag w:val="goog_rdk_1"/>
          <w:id w:val="-189917579"/>
        </w:sdtPr>
        <w:sdtEndPr/>
        <w:sdtContent/>
      </w:sdt>
      <w:r w:rsidR="004B4045" w:rsidRPr="003C5E15">
        <w:t>Application</w:t>
      </w:r>
    </w:p>
    <w:p w14:paraId="74CEDD65" w14:textId="4AA1EC51" w:rsidR="006043B8" w:rsidRPr="00230AE1" w:rsidRDefault="00C41764" w:rsidP="008908D0">
      <w:pPr>
        <w:pStyle w:val="BodyText"/>
        <w:keepNext w:val="0"/>
        <w:keepLines w:val="0"/>
      </w:pPr>
      <w:r>
        <w:t xml:space="preserve">This unit describes the skills and knowledge required </w:t>
      </w:r>
      <w:r w:rsidR="006043B8">
        <w:t xml:space="preserve">to </w:t>
      </w:r>
      <w:r w:rsidR="0088732C">
        <w:t>assess</w:t>
      </w:r>
      <w:r>
        <w:t xml:space="preserve"> </w:t>
      </w:r>
      <w:r w:rsidR="009946A9">
        <w:t xml:space="preserve">the external </w:t>
      </w:r>
      <w:r>
        <w:t xml:space="preserve">safety </w:t>
      </w:r>
      <w:r w:rsidR="0088732C">
        <w:t xml:space="preserve">features </w:t>
      </w:r>
      <w:r w:rsidR="009946A9">
        <w:t xml:space="preserve">of a vehicle </w:t>
      </w:r>
      <w:r>
        <w:t xml:space="preserve">and install </w:t>
      </w:r>
      <w:r w:rsidR="009946A9">
        <w:t xml:space="preserve">mechanical </w:t>
      </w:r>
      <w:r>
        <w:t>equipment</w:t>
      </w:r>
      <w:r w:rsidR="0088732C">
        <w:t xml:space="preserve"> to </w:t>
      </w:r>
      <w:r w:rsidR="009946A9">
        <w:t xml:space="preserve">protect the </w:t>
      </w:r>
      <w:r w:rsidR="0088732C">
        <w:t>vehicle</w:t>
      </w:r>
      <w:r w:rsidR="009946A9">
        <w:t xml:space="preserve"> body</w:t>
      </w:r>
      <w:r>
        <w:t xml:space="preserve">. This unit involves preparing for the task, </w:t>
      </w:r>
      <w:r w:rsidR="0088732C">
        <w:t>assessing</w:t>
      </w:r>
      <w:r w:rsidR="00506F7B">
        <w:t xml:space="preserve"> </w:t>
      </w:r>
      <w:r w:rsidR="004D6F2E">
        <w:t xml:space="preserve">external </w:t>
      </w:r>
      <w:r>
        <w:t>safety</w:t>
      </w:r>
      <w:r w:rsidR="0088732C">
        <w:t xml:space="preserve"> features</w:t>
      </w:r>
      <w:r>
        <w:t xml:space="preserve">, </w:t>
      </w:r>
      <w:r w:rsidR="003C39B8">
        <w:t>selecting</w:t>
      </w:r>
      <w:r w:rsidR="00D328E9">
        <w:t xml:space="preserve"> </w:t>
      </w:r>
      <w:r w:rsidR="003C39B8">
        <w:t xml:space="preserve">and </w:t>
      </w:r>
      <w:r w:rsidR="00506F7B">
        <w:t xml:space="preserve">installing </w:t>
      </w:r>
      <w:r w:rsidR="004D6F2E">
        <w:t xml:space="preserve">external vehicle protection equipment </w:t>
      </w:r>
      <w:r w:rsidR="00506F7B">
        <w:t xml:space="preserve">and </w:t>
      </w:r>
      <w:r w:rsidR="006043B8" w:rsidRPr="00230AE1">
        <w:t xml:space="preserve">completing workplace </w:t>
      </w:r>
      <w:r w:rsidR="00A47B68">
        <w:t xml:space="preserve">procedures and </w:t>
      </w:r>
      <w:r w:rsidR="006043B8">
        <w:t>documentation.</w:t>
      </w:r>
    </w:p>
    <w:p w14:paraId="20114144" w14:textId="4BD2E3F8" w:rsidR="004B4045" w:rsidRDefault="00FE7D98" w:rsidP="008908D0">
      <w:pPr>
        <w:pStyle w:val="BodyText"/>
        <w:keepNext w:val="0"/>
        <w:keepLines w:val="0"/>
      </w:pPr>
      <w:sdt>
        <w:sdtPr>
          <w:tag w:val="goog_rdk_13"/>
          <w:id w:val="-1820881077"/>
        </w:sdtPr>
        <w:sdtEndPr/>
        <w:sdtContent>
          <w:r w:rsidR="00C41764">
            <w:t xml:space="preserve">The </w:t>
          </w:r>
        </w:sdtContent>
      </w:sdt>
      <w:r w:rsidR="00C41764">
        <w:rPr>
          <w:rFonts w:eastAsia="Times New Roman" w:cs="Times New Roman"/>
          <w:color w:val="000000"/>
          <w:szCs w:val="24"/>
        </w:rPr>
        <w:t xml:space="preserve">unit applies </w:t>
      </w:r>
      <w:r w:rsidR="007E09FA">
        <w:rPr>
          <w:rFonts w:eastAsia="Times New Roman" w:cs="Times New Roman"/>
          <w:color w:val="000000"/>
          <w:szCs w:val="24"/>
        </w:rPr>
        <w:t xml:space="preserve">to </w:t>
      </w:r>
      <w:r w:rsidR="00C41764">
        <w:rPr>
          <w:rFonts w:eastAsia="Times New Roman" w:cs="Times New Roman"/>
          <w:color w:val="000000"/>
          <w:szCs w:val="24"/>
        </w:rPr>
        <w:t xml:space="preserve">those </w:t>
      </w:r>
      <w:r w:rsidR="009946A9">
        <w:rPr>
          <w:rFonts w:eastAsia="Times New Roman" w:cs="Times New Roman"/>
          <w:color w:val="000000"/>
          <w:szCs w:val="24"/>
        </w:rPr>
        <w:t xml:space="preserve">who work in </w:t>
      </w:r>
      <w:r w:rsidR="00C41764">
        <w:rPr>
          <w:rFonts w:eastAsia="Times New Roman" w:cs="Times New Roman"/>
          <w:color w:val="000000"/>
          <w:szCs w:val="24"/>
        </w:rPr>
        <w:t>the automotive service and repair industry</w:t>
      </w:r>
      <w:r w:rsidR="004D6F2E">
        <w:rPr>
          <w:rFonts w:eastAsia="Times New Roman" w:cs="Times New Roman"/>
          <w:color w:val="000000"/>
          <w:szCs w:val="24"/>
        </w:rPr>
        <w:t xml:space="preserve"> in mechanical roles</w:t>
      </w:r>
      <w:r w:rsidR="007E09FA">
        <w:rPr>
          <w:rFonts w:eastAsia="Times New Roman" w:cs="Times New Roman"/>
          <w:color w:val="000000"/>
          <w:szCs w:val="24"/>
        </w:rPr>
        <w:t>,</w:t>
      </w:r>
      <w:r w:rsidR="004D6F2E">
        <w:rPr>
          <w:rFonts w:eastAsia="Times New Roman" w:cs="Times New Roman"/>
          <w:color w:val="000000"/>
          <w:szCs w:val="24"/>
        </w:rPr>
        <w:t xml:space="preserve"> operating</w:t>
      </w:r>
      <w:r w:rsidR="00C41764">
        <w:rPr>
          <w:rFonts w:eastAsia="Times New Roman" w:cs="Times New Roman"/>
          <w:color w:val="000000"/>
          <w:szCs w:val="24"/>
        </w:rPr>
        <w:t xml:space="preserve"> with a</w:t>
      </w:r>
      <w:r w:rsidR="00107347">
        <w:rPr>
          <w:rFonts w:eastAsia="Times New Roman" w:cs="Times New Roman"/>
          <w:color w:val="000000"/>
          <w:szCs w:val="24"/>
        </w:rPr>
        <w:t xml:space="preserve"> small</w:t>
      </w:r>
      <w:r w:rsidR="00C41764">
        <w:rPr>
          <w:rFonts w:eastAsia="Times New Roman" w:cs="Times New Roman"/>
          <w:color w:val="000000"/>
          <w:szCs w:val="24"/>
        </w:rPr>
        <w:t xml:space="preserve"> degree of autonomy in </w:t>
      </w:r>
      <w:r w:rsidR="007E09FA">
        <w:rPr>
          <w:rFonts w:eastAsia="Times New Roman" w:cs="Times New Roman"/>
          <w:color w:val="000000"/>
          <w:szCs w:val="24"/>
        </w:rPr>
        <w:t>structured</w:t>
      </w:r>
      <w:r w:rsidR="00C41764">
        <w:rPr>
          <w:rFonts w:eastAsia="Times New Roman" w:cs="Times New Roman"/>
          <w:color w:val="000000"/>
          <w:szCs w:val="24"/>
        </w:rPr>
        <w:t xml:space="preserve"> and stable contexts.</w:t>
      </w:r>
      <w:r w:rsidR="00C41764">
        <w:t xml:space="preserve"> </w:t>
      </w:r>
    </w:p>
    <w:p w14:paraId="51018CA5" w14:textId="77777777" w:rsidR="004B4045" w:rsidRDefault="004B4045" w:rsidP="008908D0">
      <w:pPr>
        <w:pStyle w:val="BodyText"/>
        <w:keepNext w:val="0"/>
        <w:keepLines w:val="0"/>
      </w:pPr>
      <w:r>
        <w:t>No licensing, legislative or certification requirements apply to this unit at the time of publication.</w:t>
      </w:r>
    </w:p>
    <w:p w14:paraId="386FAABA" w14:textId="77777777" w:rsidR="004B4045" w:rsidRDefault="00FE7D98" w:rsidP="008908D0">
      <w:pPr>
        <w:pStyle w:val="Heading1"/>
        <w:keepNext w:val="0"/>
        <w:keepLines w:val="0"/>
        <w:widowControl w:val="0"/>
      </w:pPr>
      <w:sdt>
        <w:sdtPr>
          <w:tag w:val="goog_rdk_5"/>
          <w:id w:val="-613207238"/>
        </w:sdtPr>
        <w:sdtEndPr/>
        <w:sdtContent/>
      </w:sdt>
      <w:r w:rsidR="004B4045">
        <w:t>Unit Sector</w:t>
      </w:r>
    </w:p>
    <w:p w14:paraId="2EF578F0" w14:textId="5B62D6FF" w:rsidR="004B4045" w:rsidRPr="003C5E15" w:rsidRDefault="00F579D3" w:rsidP="008908D0">
      <w:pPr>
        <w:pStyle w:val="BodyText"/>
        <w:keepNext w:val="0"/>
        <w:keepLines w:val="0"/>
      </w:pPr>
      <w:r>
        <w:t xml:space="preserve">Vehicle Body – Technical </w:t>
      </w:r>
    </w:p>
    <w:p w14:paraId="1A2D6116" w14:textId="77777777" w:rsidR="004B4045" w:rsidRDefault="004B4045" w:rsidP="008908D0">
      <w:pPr>
        <w:pStyle w:val="Heading1"/>
        <w:keepNext w:val="0"/>
        <w:keepLines w:val="0"/>
        <w:widowControl w:val="0"/>
      </w:pPr>
      <w:r>
        <w:t>Elements and Performance Criteria</w:t>
      </w:r>
    </w:p>
    <w:tbl>
      <w:tblPr>
        <w:tblW w:w="9764" w:type="dxa"/>
        <w:tblLayout w:type="fixed"/>
        <w:tblLook w:val="0000" w:firstRow="0" w:lastRow="0" w:firstColumn="0" w:lastColumn="0" w:noHBand="0" w:noVBand="0"/>
      </w:tblPr>
      <w:tblGrid>
        <w:gridCol w:w="2925"/>
        <w:gridCol w:w="6839"/>
      </w:tblGrid>
      <w:tr w:rsidR="004B4045" w14:paraId="5A498B3E" w14:textId="77777777" w:rsidTr="00C707FF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9F250EC" w14:textId="77777777" w:rsidR="004B4045" w:rsidRPr="003C5E15" w:rsidRDefault="00FE7D98" w:rsidP="008908D0">
            <w:pPr>
              <w:pStyle w:val="SpecialBoldBodyText"/>
              <w:keepNext w:val="0"/>
              <w:keepLines w:val="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sdt>
              <w:sdtPr>
                <w:tag w:val="goog_rdk_6"/>
                <w:id w:val="668758432"/>
              </w:sdtPr>
              <w:sdtEndPr/>
              <w:sdtContent/>
            </w:sdt>
            <w:r w:rsidR="004B4045" w:rsidRPr="003C5E15">
              <w:t>ELEMENT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01755F6" w14:textId="77777777" w:rsidR="004B4045" w:rsidRPr="003C5E15" w:rsidRDefault="00FE7D98" w:rsidP="008908D0">
            <w:pPr>
              <w:pStyle w:val="SpecialBoldBodyText"/>
              <w:keepNext w:val="0"/>
              <w:keepLines w:val="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sdt>
              <w:sdtPr>
                <w:tag w:val="goog_rdk_7"/>
                <w:id w:val="1755318680"/>
              </w:sdtPr>
              <w:sdtEndPr/>
              <w:sdtContent/>
            </w:sdt>
            <w:r w:rsidR="004B4045" w:rsidRPr="003C5E15">
              <w:t>PERFORMANCE CRITERIA</w:t>
            </w:r>
          </w:p>
        </w:tc>
      </w:tr>
      <w:tr w:rsidR="004B4045" w14:paraId="4DA3698E" w14:textId="77777777" w:rsidTr="00C707FF">
        <w:tc>
          <w:tcPr>
            <w:tcW w:w="2925" w:type="dxa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26FB14C" w14:textId="77777777" w:rsidR="004B4045" w:rsidRDefault="004B4045" w:rsidP="008908D0">
            <w:pPr>
              <w:pStyle w:val="ItalicBodyText"/>
              <w:keepNext w:val="0"/>
              <w:keepLines w:val="0"/>
            </w:pPr>
            <w:r>
              <w:t>Elements describe the essential outcomes.</w:t>
            </w:r>
          </w:p>
        </w:tc>
        <w:tc>
          <w:tcPr>
            <w:tcW w:w="6839" w:type="dxa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1F1A068" w14:textId="77777777" w:rsidR="004B4045" w:rsidRDefault="004B4045" w:rsidP="008908D0">
            <w:pPr>
              <w:pStyle w:val="ItalicBodyText"/>
              <w:keepNext w:val="0"/>
              <w:keepLines w:val="0"/>
            </w:pPr>
            <w:r>
              <w:t>Performance criteria describe the performance needed to demonstrate achievement of the element.</w:t>
            </w:r>
          </w:p>
        </w:tc>
      </w:tr>
      <w:tr w:rsidR="004B4045" w14:paraId="73584B66" w14:textId="77777777" w:rsidTr="00C707FF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1155A22" w14:textId="16503292" w:rsidR="004B4045" w:rsidRPr="003B4B51" w:rsidRDefault="006043B8" w:rsidP="008908D0">
            <w:pPr>
              <w:pStyle w:val="List2"/>
            </w:pPr>
            <w:r w:rsidRPr="003B4B51">
              <w:t xml:space="preserve">1. Prepare to </w:t>
            </w:r>
            <w:r w:rsidR="00F579D3" w:rsidRPr="003B4B51">
              <w:t>install external</w:t>
            </w:r>
            <w:r w:rsidR="009946A9" w:rsidRPr="003B4B51">
              <w:t xml:space="preserve"> </w:t>
            </w:r>
            <w:r w:rsidR="003C39B8" w:rsidRPr="003B4B51">
              <w:t xml:space="preserve">vehicle </w:t>
            </w:r>
            <w:r w:rsidR="009946A9" w:rsidRPr="003B4B51">
              <w:t xml:space="preserve">protection </w:t>
            </w:r>
            <w:r w:rsidRPr="003B4B51">
              <w:t xml:space="preserve">equipment </w:t>
            </w:r>
            <w:r w:rsidR="0088732C" w:rsidRPr="003B4B51">
              <w:t xml:space="preserve"> 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39B4D77" w14:textId="480FA6E0" w:rsidR="00EE7607" w:rsidRDefault="004B4045" w:rsidP="008908D0">
            <w:pPr>
              <w:pStyle w:val="List2"/>
            </w:pPr>
            <w:r>
              <w:t xml:space="preserve">1.1 </w:t>
            </w:r>
            <w:r w:rsidR="00EE7607" w:rsidRPr="00230AE1">
              <w:t xml:space="preserve">Determine job requirements </w:t>
            </w:r>
            <w:r w:rsidR="00215169">
              <w:t xml:space="preserve">and interpret </w:t>
            </w:r>
            <w:r w:rsidR="00EE7607" w:rsidRPr="00230AE1">
              <w:t>vehicle specifications from</w:t>
            </w:r>
            <w:r w:rsidR="00FE7D98">
              <w:t xml:space="preserve"> original equipment manufacturer</w:t>
            </w:r>
            <w:r w:rsidR="00EE7607" w:rsidRPr="00230AE1">
              <w:t xml:space="preserve"> </w:t>
            </w:r>
            <w:r w:rsidR="00FE7D98">
              <w:t>(</w:t>
            </w:r>
            <w:r w:rsidR="00EE7607" w:rsidRPr="00230AE1">
              <w:t>OEM</w:t>
            </w:r>
            <w:r w:rsidR="00FE7D98">
              <w:t>)</w:t>
            </w:r>
            <w:r w:rsidR="00EE7607" w:rsidRPr="00230AE1">
              <w:t xml:space="preserve"> </w:t>
            </w:r>
            <w:r w:rsidR="00724F92">
              <w:t xml:space="preserve">guides </w:t>
            </w:r>
            <w:r w:rsidR="00EE7607" w:rsidRPr="00230AE1">
              <w:t>or authorised agency and workplace inspection procedures</w:t>
            </w:r>
            <w:r w:rsidR="00EE7607">
              <w:t xml:space="preserve"> </w:t>
            </w:r>
          </w:p>
          <w:p w14:paraId="2546990E" w14:textId="7B1AF537" w:rsidR="00C707FF" w:rsidRDefault="004B4045" w:rsidP="008908D0">
            <w:pPr>
              <w:pStyle w:val="List2"/>
            </w:pPr>
            <w:r>
              <w:t>1.</w:t>
            </w:r>
            <w:r w:rsidR="00215169">
              <w:t xml:space="preserve">2 </w:t>
            </w:r>
            <w:r w:rsidR="00EE7607">
              <w:t xml:space="preserve">Confirm </w:t>
            </w:r>
            <w:r w:rsidR="009946A9">
              <w:t>protection</w:t>
            </w:r>
            <w:r w:rsidR="003C39B8">
              <w:t xml:space="preserve"> </w:t>
            </w:r>
            <w:r w:rsidR="00C707FF">
              <w:t>equipment</w:t>
            </w:r>
            <w:r w:rsidR="00C707FF" w:rsidRPr="00F235C4">
              <w:t xml:space="preserve"> </w:t>
            </w:r>
            <w:r w:rsidR="009946A9">
              <w:t xml:space="preserve">according to </w:t>
            </w:r>
            <w:r w:rsidR="00C707FF" w:rsidRPr="00F235C4">
              <w:t>regulatory requirements</w:t>
            </w:r>
            <w:r w:rsidR="00C707FF">
              <w:t>,</w:t>
            </w:r>
            <w:r w:rsidR="00EE7607">
              <w:t xml:space="preserve"> standards and</w:t>
            </w:r>
            <w:r w:rsidR="00C707FF">
              <w:t xml:space="preserve"> safety data sheets (SDS)</w:t>
            </w:r>
            <w:r w:rsidR="00C707FF" w:rsidRPr="00F235C4">
              <w:t xml:space="preserve"> </w:t>
            </w:r>
          </w:p>
          <w:p w14:paraId="0D4E46D5" w14:textId="048F5C5E" w:rsidR="00846BF9" w:rsidRDefault="00846BF9" w:rsidP="008908D0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1.3 </w:t>
            </w:r>
            <w:r w:rsidR="00994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Evaluate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select</w:t>
            </w:r>
            <w:r w:rsidR="00994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E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installation option according to the identified job requirements</w:t>
            </w:r>
          </w:p>
          <w:p w14:paraId="7BD7DB59" w14:textId="12353375" w:rsidR="00846BF9" w:rsidRDefault="00846BF9" w:rsidP="008908D0">
            <w:pPr>
              <w:pStyle w:val="List2"/>
              <w:rPr>
                <w:rFonts w:eastAsia="Times New Roman" w:cs="Times New Roman"/>
                <w:color w:val="000000"/>
                <w:szCs w:val="24"/>
              </w:rPr>
            </w:pPr>
            <w:r>
              <w:t>1.4 P</w:t>
            </w:r>
            <w:r w:rsidR="00215169" w:rsidRPr="00230AE1">
              <w:t xml:space="preserve">repare </w:t>
            </w:r>
            <w:r>
              <w:t xml:space="preserve">tools and equipment </w:t>
            </w:r>
            <w:r w:rsidR="002149D5">
              <w:t>according to workplace procedures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</w:p>
          <w:p w14:paraId="39EDD02E" w14:textId="1D02B6ED" w:rsidR="004B4045" w:rsidRDefault="004B4045" w:rsidP="008908D0">
            <w:pPr>
              <w:pStyle w:val="List2"/>
            </w:pPr>
            <w:r>
              <w:t>1.</w:t>
            </w:r>
            <w:r w:rsidR="00846BF9">
              <w:t>5</w:t>
            </w:r>
            <w:r w:rsidR="00215169">
              <w:t xml:space="preserve"> </w:t>
            </w:r>
            <w:r w:rsidR="00EE7607" w:rsidRPr="008020F1">
              <w:rPr>
                <w:rFonts w:eastAsia="Times New Roman" w:cs="Times New Roman"/>
                <w:color w:val="000000"/>
                <w:szCs w:val="24"/>
              </w:rPr>
              <w:t xml:space="preserve">Identify hazards and environmental issues associated with </w:t>
            </w:r>
            <w:r w:rsidR="00EE7607">
              <w:rPr>
                <w:rFonts w:eastAsia="Times New Roman" w:cs="Times New Roman"/>
                <w:color w:val="000000"/>
                <w:szCs w:val="24"/>
              </w:rPr>
              <w:t>work tasks</w:t>
            </w:r>
            <w:r w:rsidR="00EE7607" w:rsidRPr="008020F1">
              <w:rPr>
                <w:rFonts w:eastAsia="Times New Roman" w:cs="Times New Roman"/>
                <w:color w:val="000000"/>
                <w:szCs w:val="24"/>
              </w:rPr>
              <w:t xml:space="preserve">, assess potential risks and implement control measures </w:t>
            </w:r>
            <w:r w:rsidR="0019092F">
              <w:rPr>
                <w:rFonts w:eastAsia="Times New Roman" w:cs="Times New Roman"/>
                <w:color w:val="000000"/>
                <w:szCs w:val="24"/>
              </w:rPr>
              <w:t xml:space="preserve">according to workplace </w:t>
            </w:r>
            <w:r w:rsidR="00EE7607" w:rsidRPr="008020F1">
              <w:rPr>
                <w:rFonts w:eastAsia="Times New Roman" w:cs="Times New Roman"/>
                <w:color w:val="000000"/>
                <w:szCs w:val="24"/>
              </w:rPr>
              <w:t>policies and</w:t>
            </w:r>
            <w:r w:rsidR="00EE7607">
              <w:rPr>
                <w:rFonts w:eastAsia="Times New Roman" w:cs="Times New Roman"/>
                <w:color w:val="000000"/>
                <w:szCs w:val="24"/>
              </w:rPr>
              <w:t xml:space="preserve"> procedures</w:t>
            </w:r>
          </w:p>
        </w:tc>
      </w:tr>
      <w:tr w:rsidR="004B4045" w14:paraId="4FDB3F78" w14:textId="77777777" w:rsidTr="00C707FF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D518E54" w14:textId="13A9E59C" w:rsidR="004B4045" w:rsidRDefault="004B4045" w:rsidP="008908D0">
            <w:pPr>
              <w:pStyle w:val="List2"/>
            </w:pPr>
            <w:r>
              <w:t xml:space="preserve">2. </w:t>
            </w:r>
            <w:r w:rsidR="006043B8">
              <w:t>Assess</w:t>
            </w:r>
            <w:r w:rsidR="0088732C">
              <w:t xml:space="preserve"> </w:t>
            </w:r>
            <w:r w:rsidR="009946A9">
              <w:t xml:space="preserve">external </w:t>
            </w:r>
            <w:r w:rsidR="004D6F1B">
              <w:t xml:space="preserve">vehicle </w:t>
            </w:r>
            <w:r w:rsidR="0088732C">
              <w:t>safety</w:t>
            </w:r>
            <w:r w:rsidR="00846BF9">
              <w:t xml:space="preserve"> features</w:t>
            </w:r>
            <w:r w:rsidR="008C7863">
              <w:t xml:space="preserve"> 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F0B62AA" w14:textId="43D88287" w:rsidR="00EE7607" w:rsidRDefault="004B4045" w:rsidP="008908D0">
            <w:pPr>
              <w:pStyle w:val="List2"/>
            </w:pPr>
            <w:r>
              <w:t xml:space="preserve">2.1 </w:t>
            </w:r>
            <w:r w:rsidR="0088732C">
              <w:t>Conduct</w:t>
            </w:r>
            <w:r w:rsidR="008C7863">
              <w:t xml:space="preserve"> </w:t>
            </w:r>
            <w:r w:rsidR="0088732C">
              <w:t>safety inspection</w:t>
            </w:r>
            <w:r w:rsidR="00533896">
              <w:t xml:space="preserve"> of vehicle body</w:t>
            </w:r>
            <w:r w:rsidR="0088732C">
              <w:t xml:space="preserve"> </w:t>
            </w:r>
            <w:r w:rsidR="009946A9">
              <w:t>according to</w:t>
            </w:r>
            <w:r w:rsidR="0088732C" w:rsidRPr="00F235C4">
              <w:t xml:space="preserve"> workplace </w:t>
            </w:r>
            <w:r w:rsidR="00A33714">
              <w:t xml:space="preserve">policies and </w:t>
            </w:r>
            <w:r w:rsidR="0088732C" w:rsidRPr="00F235C4">
              <w:t>procedures</w:t>
            </w:r>
          </w:p>
          <w:p w14:paraId="63F6C3D6" w14:textId="7C26E057" w:rsidR="004B4045" w:rsidRDefault="004B4045" w:rsidP="008908D0">
            <w:pPr>
              <w:pStyle w:val="List2"/>
            </w:pPr>
            <w:r>
              <w:t xml:space="preserve">2.2 </w:t>
            </w:r>
            <w:r w:rsidR="00215169">
              <w:t>Report</w:t>
            </w:r>
            <w:r w:rsidR="00A33714">
              <w:t xml:space="preserve"> on</w:t>
            </w:r>
            <w:r w:rsidR="0088732C">
              <w:t xml:space="preserve"> </w:t>
            </w:r>
            <w:r w:rsidR="00A33714">
              <w:t xml:space="preserve">vehicle </w:t>
            </w:r>
            <w:r w:rsidR="0088732C">
              <w:t xml:space="preserve">safety features </w:t>
            </w:r>
            <w:r w:rsidR="00533896">
              <w:t xml:space="preserve">according </w:t>
            </w:r>
            <w:r w:rsidR="00416F6C">
              <w:t>to SDS</w:t>
            </w:r>
          </w:p>
          <w:p w14:paraId="543E05A6" w14:textId="240E88AF" w:rsidR="00105B01" w:rsidRDefault="00105B01" w:rsidP="008908D0">
            <w:pPr>
              <w:pStyle w:val="List2"/>
            </w:pPr>
            <w:r>
              <w:t xml:space="preserve">2.3 Select and source </w:t>
            </w:r>
            <w:r w:rsidR="009946A9">
              <w:t>external vehicle protection</w:t>
            </w:r>
            <w:r>
              <w:t xml:space="preserve"> equipment according to job requirements</w:t>
            </w:r>
          </w:p>
          <w:p w14:paraId="0CC3D551" w14:textId="1F2DB99C" w:rsidR="004B4045" w:rsidRDefault="004B4045" w:rsidP="008908D0">
            <w:pPr>
              <w:pStyle w:val="List2"/>
            </w:pPr>
            <w:r>
              <w:t>2.</w:t>
            </w:r>
            <w:r w:rsidR="00105B01">
              <w:t>4</w:t>
            </w:r>
            <w:r>
              <w:t xml:space="preserve"> </w:t>
            </w:r>
            <w:r w:rsidR="000E0788">
              <w:t xml:space="preserve">Check </w:t>
            </w:r>
            <w:r w:rsidR="00533896">
              <w:t xml:space="preserve">external vehicle protection equipment </w:t>
            </w:r>
            <w:r w:rsidR="000E0788">
              <w:t>for serviceability</w:t>
            </w:r>
          </w:p>
        </w:tc>
      </w:tr>
      <w:tr w:rsidR="004B4045" w14:paraId="43D9FD68" w14:textId="77777777" w:rsidTr="00C707FF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91EBD88" w14:textId="39DB1D05" w:rsidR="004B4045" w:rsidRDefault="004B4045" w:rsidP="008908D0">
            <w:pPr>
              <w:pStyle w:val="List2"/>
            </w:pPr>
            <w:r>
              <w:t xml:space="preserve">3. </w:t>
            </w:r>
            <w:r w:rsidR="00416F6C">
              <w:t xml:space="preserve">Complete installation and test external vehicle </w:t>
            </w:r>
            <w:r w:rsidR="00F579D3">
              <w:t>protective</w:t>
            </w:r>
            <w:r w:rsidR="00416F6C">
              <w:t xml:space="preserve"> equipment 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DA26F97" w14:textId="543E4913" w:rsidR="004B4045" w:rsidRDefault="00105B01" w:rsidP="008908D0">
            <w:pPr>
              <w:pStyle w:val="List2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3.1 I</w:t>
            </w:r>
            <w:r w:rsidR="00A33714">
              <w:t xml:space="preserve">nstall </w:t>
            </w:r>
            <w:r w:rsidR="009946A9">
              <w:t>external vehicle protection equipment</w:t>
            </w:r>
            <w:r w:rsidR="00AC5A3A">
              <w:t xml:space="preserve"> </w:t>
            </w:r>
            <w:r w:rsidR="00AC5A3A" w:rsidRPr="00230AE1">
              <w:t xml:space="preserve">according to manufacturer specifications, workplace procedures and safety requirements, without </w:t>
            </w:r>
            <w:r w:rsidR="00FE7D98">
              <w:t>interfering with</w:t>
            </w:r>
            <w:r w:rsidR="00C06328" w:rsidRPr="00105B01">
              <w:t xml:space="preserve"> existing systems</w:t>
            </w:r>
            <w:r w:rsidR="00C06328" w:rsidRPr="00F235C4" w:rsidDel="00987A62">
              <w:t xml:space="preserve"> </w:t>
            </w:r>
          </w:p>
          <w:p w14:paraId="3B9FDB8F" w14:textId="05278598" w:rsidR="004B4045" w:rsidRDefault="004B4045" w:rsidP="008908D0">
            <w:pPr>
              <w:pStyle w:val="List2"/>
            </w:pPr>
            <w:r>
              <w:lastRenderedPageBreak/>
              <w:t>3.</w:t>
            </w:r>
            <w:r w:rsidR="00105B01">
              <w:t>2</w:t>
            </w:r>
            <w:r w:rsidR="00A33714">
              <w:t xml:space="preserve"> </w:t>
            </w:r>
            <w:r w:rsidR="00533896">
              <w:t>Conduct post-installation testing of</w:t>
            </w:r>
            <w:r w:rsidR="00A33714">
              <w:t xml:space="preserve"> </w:t>
            </w:r>
            <w:r w:rsidR="009946A9">
              <w:t xml:space="preserve">external vehicle protection equipment </w:t>
            </w:r>
            <w:r w:rsidR="003C39B8">
              <w:t xml:space="preserve">and </w:t>
            </w:r>
            <w:r w:rsidR="009946A9">
              <w:t>rectify faults</w:t>
            </w:r>
            <w:r w:rsidR="000A406B">
              <w:t xml:space="preserve"> </w:t>
            </w:r>
            <w:r w:rsidR="003C39B8">
              <w:t xml:space="preserve">where required </w:t>
            </w:r>
            <w:r w:rsidR="009946A9">
              <w:t>according to</w:t>
            </w:r>
            <w:r w:rsidR="00A33714" w:rsidRPr="00F235C4">
              <w:t xml:space="preserve"> workplace </w:t>
            </w:r>
            <w:r w:rsidR="00A33714">
              <w:t xml:space="preserve">policies and </w:t>
            </w:r>
            <w:r w:rsidR="00A33714" w:rsidRPr="00F235C4">
              <w:t>procedures</w:t>
            </w:r>
          </w:p>
          <w:p w14:paraId="7EB6BF68" w14:textId="1346CE62" w:rsidR="004B4045" w:rsidRDefault="00A33714" w:rsidP="008908D0">
            <w:pPr>
              <w:pStyle w:val="List2"/>
            </w:pPr>
            <w:r w:rsidRPr="008C7863">
              <w:t>3.</w:t>
            </w:r>
            <w:r w:rsidR="00105B01">
              <w:t>3</w:t>
            </w:r>
            <w:r w:rsidRPr="008C7863">
              <w:t xml:space="preserve"> </w:t>
            </w:r>
            <w:r>
              <w:t>Conduct final inspection and confirm vehicle</w:t>
            </w:r>
            <w:r w:rsidRPr="00F235C4">
              <w:t xml:space="preserve"> </w:t>
            </w:r>
            <w:r w:rsidR="008C7863">
              <w:t xml:space="preserve">is </w:t>
            </w:r>
            <w:r w:rsidRPr="00F235C4">
              <w:t>ready for use</w:t>
            </w:r>
            <w:r w:rsidR="008C7863">
              <w:t xml:space="preserve"> </w:t>
            </w:r>
            <w:r w:rsidR="00533896">
              <w:t>according to</w:t>
            </w:r>
            <w:r>
              <w:t xml:space="preserve"> road safety standards</w:t>
            </w:r>
          </w:p>
        </w:tc>
      </w:tr>
      <w:tr w:rsidR="004B4045" w14:paraId="351BA085" w14:textId="77777777" w:rsidTr="00C707FF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CDB45BE" w14:textId="03D7D364" w:rsidR="004B4045" w:rsidRDefault="004B4045" w:rsidP="008908D0">
            <w:pPr>
              <w:pStyle w:val="List2"/>
            </w:pPr>
            <w:r>
              <w:lastRenderedPageBreak/>
              <w:t xml:space="preserve">4. </w:t>
            </w:r>
            <w:r w:rsidR="006043B8">
              <w:t>Complete work processes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EBEC3BD" w14:textId="62642193" w:rsidR="00F41851" w:rsidRDefault="00F41851" w:rsidP="008908D0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 Clean work area, collect recyclable material and dispose of waste and non-recyclable materials</w:t>
            </w:r>
          </w:p>
          <w:p w14:paraId="3E100384" w14:textId="10927970" w:rsidR="00F41851" w:rsidRDefault="00F41851" w:rsidP="008908D0">
            <w:pPr>
              <w:keepNext w:val="0"/>
              <w:keepLines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340" w:hanging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 w:rsidR="0053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Store tools and equipment according to workplace procedures</w:t>
            </w:r>
          </w:p>
          <w:p w14:paraId="03A03B9D" w14:textId="371C1547" w:rsidR="004B4045" w:rsidRDefault="006043B8" w:rsidP="008908D0">
            <w:pPr>
              <w:pStyle w:val="List2"/>
            </w:pPr>
            <w:r>
              <w:t>4.</w:t>
            </w:r>
            <w:r w:rsidR="00136AFC">
              <w:t>3</w:t>
            </w:r>
            <w:r>
              <w:t xml:space="preserve"> Document </w:t>
            </w:r>
            <w:r w:rsidR="008C7863">
              <w:t xml:space="preserve">vehicle </w:t>
            </w:r>
            <w:r>
              <w:t>safety inspection and</w:t>
            </w:r>
            <w:r w:rsidR="00533896">
              <w:t xml:space="preserve"> </w:t>
            </w:r>
            <w:r>
              <w:t xml:space="preserve">installation process </w:t>
            </w:r>
            <w:r w:rsidRPr="006043B8">
              <w:t>according to workplace procedures</w:t>
            </w:r>
            <w:r w:rsidDel="006043B8">
              <w:t xml:space="preserve"> </w:t>
            </w:r>
            <w:r w:rsidR="004B4045">
              <w:t xml:space="preserve"> </w:t>
            </w:r>
          </w:p>
        </w:tc>
      </w:tr>
    </w:tbl>
    <w:p w14:paraId="7FE9E7C7" w14:textId="77777777" w:rsidR="004B4045" w:rsidRDefault="00FE7D98" w:rsidP="008908D0">
      <w:pPr>
        <w:pStyle w:val="Heading1"/>
        <w:keepNext w:val="0"/>
        <w:keepLines w:val="0"/>
      </w:pPr>
      <w:sdt>
        <w:sdtPr>
          <w:tag w:val="goog_rdk_8"/>
          <w:id w:val="1385524757"/>
        </w:sdtPr>
        <w:sdtEndPr/>
        <w:sdtContent/>
      </w:sdt>
      <w:sdt>
        <w:sdtPr>
          <w:tag w:val="goog_rdk_9"/>
          <w:id w:val="-2011979041"/>
        </w:sdtPr>
        <w:sdtEndPr/>
        <w:sdtContent/>
      </w:sdt>
      <w:r w:rsidR="004B4045">
        <w:t>Foundation Skills</w:t>
      </w:r>
    </w:p>
    <w:p w14:paraId="4B6DB8D9" w14:textId="77777777" w:rsidR="004B4045" w:rsidRPr="003C5E15" w:rsidRDefault="004B4045" w:rsidP="008908D0">
      <w:pPr>
        <w:pStyle w:val="ItalicBodyText"/>
        <w:keepNext w:val="0"/>
        <w:keepLines w:val="0"/>
      </w:pPr>
      <w:r w:rsidRPr="003C5E15">
        <w:t>This section describes those language, literacy, numeracy and employment skills that are essential to performance but not explicit in the performance criteria.</w:t>
      </w:r>
    </w:p>
    <w:tbl>
      <w:tblPr>
        <w:tblW w:w="97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2"/>
        <w:gridCol w:w="7182"/>
      </w:tblGrid>
      <w:tr w:rsidR="004B4045" w14:paraId="50D52466" w14:textId="77777777" w:rsidTr="00C707FF">
        <w:tc>
          <w:tcPr>
            <w:tcW w:w="2582" w:type="dxa"/>
          </w:tcPr>
          <w:p w14:paraId="4B594AE7" w14:textId="77777777" w:rsidR="004B4045" w:rsidRDefault="004B4045" w:rsidP="008908D0">
            <w:pPr>
              <w:pStyle w:val="SpecialBoldBodyText"/>
              <w:keepNext w:val="0"/>
              <w:keepLines w:val="0"/>
            </w:pPr>
            <w:r>
              <w:t>Skill</w:t>
            </w:r>
          </w:p>
        </w:tc>
        <w:tc>
          <w:tcPr>
            <w:tcW w:w="7182" w:type="dxa"/>
          </w:tcPr>
          <w:p w14:paraId="3B9B533D" w14:textId="77777777" w:rsidR="004B4045" w:rsidRDefault="004B4045" w:rsidP="008908D0">
            <w:pPr>
              <w:pStyle w:val="SpecialBoldBodyText"/>
              <w:keepNext w:val="0"/>
              <w:keepLines w:val="0"/>
            </w:pPr>
            <w:r>
              <w:t>Description</w:t>
            </w:r>
          </w:p>
        </w:tc>
      </w:tr>
      <w:tr w:rsidR="004B4045" w14:paraId="53DC72FA" w14:textId="77777777" w:rsidTr="00C707FF">
        <w:tc>
          <w:tcPr>
            <w:tcW w:w="2582" w:type="dxa"/>
          </w:tcPr>
          <w:p w14:paraId="1BE243B5" w14:textId="77777777" w:rsidR="004B4045" w:rsidRPr="003C5E15" w:rsidRDefault="004B4045" w:rsidP="008908D0">
            <w:pPr>
              <w:pStyle w:val="BodyText"/>
              <w:keepNext w:val="0"/>
              <w:keepLines w:val="0"/>
            </w:pPr>
            <w:r w:rsidRPr="003C5E15">
              <w:t>Learning</w:t>
            </w:r>
          </w:p>
        </w:tc>
        <w:tc>
          <w:tcPr>
            <w:tcW w:w="7182" w:type="dxa"/>
          </w:tcPr>
          <w:p w14:paraId="524C4ABF" w14:textId="420AD806" w:rsidR="004B4045" w:rsidRPr="003C5E15" w:rsidRDefault="00533896" w:rsidP="008908D0">
            <w:pPr>
              <w:pStyle w:val="ListBullet"/>
            </w:pPr>
            <w:r>
              <w:t>l</w:t>
            </w:r>
            <w:r w:rsidR="008C7863">
              <w:t xml:space="preserve">ocates </w:t>
            </w:r>
            <w:r w:rsidR="007E09FA" w:rsidRPr="008908D0">
              <w:t>required</w:t>
            </w:r>
            <w:r w:rsidR="007E09FA">
              <w:t xml:space="preserve"> </w:t>
            </w:r>
            <w:r w:rsidR="008C7863">
              <w:t>sources of information efficiently</w:t>
            </w:r>
          </w:p>
        </w:tc>
      </w:tr>
      <w:tr w:rsidR="004B4045" w14:paraId="1F0DA403" w14:textId="77777777" w:rsidTr="00C707FF">
        <w:tc>
          <w:tcPr>
            <w:tcW w:w="2582" w:type="dxa"/>
          </w:tcPr>
          <w:p w14:paraId="4B33C8BF" w14:textId="77777777" w:rsidR="004B4045" w:rsidRPr="003C5E15" w:rsidRDefault="004B4045" w:rsidP="008908D0">
            <w:pPr>
              <w:pStyle w:val="BodyText"/>
              <w:keepNext w:val="0"/>
              <w:keepLines w:val="0"/>
            </w:pPr>
            <w:r w:rsidRPr="003C5E15">
              <w:t>Numeracy</w:t>
            </w:r>
          </w:p>
        </w:tc>
        <w:tc>
          <w:tcPr>
            <w:tcW w:w="7182" w:type="dxa"/>
          </w:tcPr>
          <w:p w14:paraId="3F59705D" w14:textId="291230A1" w:rsidR="008C7863" w:rsidRPr="008C7863" w:rsidRDefault="00533896" w:rsidP="008908D0">
            <w:pPr>
              <w:pStyle w:val="ListBullet"/>
              <w:keepNext w:val="0"/>
              <w:keepLines w:val="0"/>
            </w:pPr>
            <w:r>
              <w:t>i</w:t>
            </w:r>
            <w:r w:rsidR="008C7863" w:rsidRPr="008C7863">
              <w:t>nterprets repair and vehicle specifications using metric and imperial systems of measurement</w:t>
            </w:r>
          </w:p>
          <w:p w14:paraId="65386551" w14:textId="1CEAF8B9" w:rsidR="008C7863" w:rsidRPr="008C7863" w:rsidRDefault="00533896" w:rsidP="008908D0">
            <w:pPr>
              <w:pStyle w:val="ListBullet"/>
              <w:keepNext w:val="0"/>
              <w:keepLines w:val="0"/>
            </w:pPr>
            <w:r>
              <w:t>m</w:t>
            </w:r>
            <w:r w:rsidR="008C7863" w:rsidRPr="008C7863">
              <w:t>easures system components and uses basic mathematical operations</w:t>
            </w:r>
          </w:p>
          <w:p w14:paraId="1CA91EC1" w14:textId="61D5F030" w:rsidR="004B4045" w:rsidRPr="003C5E15" w:rsidRDefault="00533896" w:rsidP="008908D0">
            <w:pPr>
              <w:pStyle w:val="ListBullet"/>
              <w:keepNext w:val="0"/>
              <w:keepLines w:val="0"/>
            </w:pPr>
            <w:r>
              <w:t>c</w:t>
            </w:r>
            <w:r w:rsidR="008C7863" w:rsidRPr="008C7863">
              <w:t>alculates deviations and tolerances from manufacturer specifications</w:t>
            </w:r>
          </w:p>
        </w:tc>
      </w:tr>
      <w:tr w:rsidR="004B4045" w14:paraId="1F0E6293" w14:textId="77777777" w:rsidTr="00C707FF">
        <w:tc>
          <w:tcPr>
            <w:tcW w:w="2582" w:type="dxa"/>
          </w:tcPr>
          <w:p w14:paraId="1493AFCA" w14:textId="77777777" w:rsidR="004B4045" w:rsidRPr="003C5E15" w:rsidRDefault="004B4045" w:rsidP="008908D0">
            <w:pPr>
              <w:pStyle w:val="BodyText"/>
              <w:keepNext w:val="0"/>
              <w:keepLines w:val="0"/>
            </w:pPr>
            <w:r w:rsidRPr="003C5E15">
              <w:t>Reading</w:t>
            </w:r>
          </w:p>
        </w:tc>
        <w:tc>
          <w:tcPr>
            <w:tcW w:w="7182" w:type="dxa"/>
          </w:tcPr>
          <w:p w14:paraId="00CBA1E4" w14:textId="23E1F575" w:rsidR="004B4045" w:rsidRPr="003C5E15" w:rsidRDefault="00533896" w:rsidP="008908D0">
            <w:pPr>
              <w:pStyle w:val="ListBullet"/>
              <w:keepNext w:val="0"/>
              <w:keepLines w:val="0"/>
            </w:pPr>
            <w:r>
              <w:t>i</w:t>
            </w:r>
            <w:r w:rsidR="008C7863">
              <w:t>nterprets</w:t>
            </w:r>
            <w:r w:rsidR="008C7863" w:rsidRPr="008C7863">
              <w:t xml:space="preserve"> component specifications</w:t>
            </w:r>
            <w:r w:rsidR="008C7863">
              <w:t xml:space="preserve">, </w:t>
            </w:r>
            <w:r w:rsidR="008C7863" w:rsidRPr="008C7863">
              <w:t>work sheets and inspection forms</w:t>
            </w:r>
          </w:p>
        </w:tc>
      </w:tr>
      <w:tr w:rsidR="004B4045" w14:paraId="2EBAA534" w14:textId="77777777" w:rsidTr="00C707FF">
        <w:tc>
          <w:tcPr>
            <w:tcW w:w="2582" w:type="dxa"/>
          </w:tcPr>
          <w:p w14:paraId="05E86478" w14:textId="77777777" w:rsidR="004B4045" w:rsidRPr="003C5E15" w:rsidRDefault="004B4045" w:rsidP="008908D0">
            <w:pPr>
              <w:pStyle w:val="BodyText"/>
              <w:keepNext w:val="0"/>
              <w:keepLines w:val="0"/>
            </w:pPr>
            <w:r w:rsidRPr="003C5E15">
              <w:t>Writing</w:t>
            </w:r>
          </w:p>
        </w:tc>
        <w:tc>
          <w:tcPr>
            <w:tcW w:w="7182" w:type="dxa"/>
          </w:tcPr>
          <w:p w14:paraId="44B3546D" w14:textId="57B787E1" w:rsidR="004B4045" w:rsidRDefault="00533896" w:rsidP="008908D0">
            <w:pPr>
              <w:pStyle w:val="ListBullet"/>
              <w:keepNext w:val="0"/>
              <w:keepLines w:val="0"/>
            </w:pPr>
            <w:r>
              <w:t>l</w:t>
            </w:r>
            <w:r w:rsidR="008C7863" w:rsidRPr="008C7863">
              <w:t>egibly fill</w:t>
            </w:r>
            <w:r w:rsidR="003B4B51">
              <w:t>s</w:t>
            </w:r>
            <w:r w:rsidR="008C7863" w:rsidRPr="008C7863">
              <w:t xml:space="preserve"> out workplace documentation, including vehicle safety inspection report</w:t>
            </w:r>
          </w:p>
        </w:tc>
      </w:tr>
      <w:tr w:rsidR="004B4045" w14:paraId="7680B008" w14:textId="77777777" w:rsidTr="00C707FF">
        <w:tc>
          <w:tcPr>
            <w:tcW w:w="2582" w:type="dxa"/>
          </w:tcPr>
          <w:p w14:paraId="3EFE1E34" w14:textId="77777777" w:rsidR="004B4045" w:rsidRPr="003C5E15" w:rsidRDefault="004B4045" w:rsidP="008908D0">
            <w:pPr>
              <w:pStyle w:val="BodyText"/>
              <w:keepNext w:val="0"/>
              <w:keepLines w:val="0"/>
            </w:pPr>
            <w:r w:rsidRPr="003C5E15">
              <w:t>Planning and organising</w:t>
            </w:r>
          </w:p>
        </w:tc>
        <w:tc>
          <w:tcPr>
            <w:tcW w:w="7182" w:type="dxa"/>
          </w:tcPr>
          <w:p w14:paraId="3E1BD0BB" w14:textId="6B8F404A" w:rsidR="002934D3" w:rsidRDefault="00533896" w:rsidP="008908D0">
            <w:pPr>
              <w:pStyle w:val="ListBullet"/>
              <w:keepNext w:val="0"/>
              <w:keepLines w:val="0"/>
              <w:rPr>
                <w:rFonts w:eastAsia="Times New Roman" w:cs="Times New Roman"/>
              </w:rPr>
            </w:pPr>
            <w:r>
              <w:t>p</w:t>
            </w:r>
            <w:r w:rsidR="002934D3">
              <w:t>lans work requirements</w:t>
            </w:r>
          </w:p>
          <w:p w14:paraId="4C23637C" w14:textId="6D0BA0BB" w:rsidR="002934D3" w:rsidRDefault="00533896" w:rsidP="008908D0">
            <w:pPr>
              <w:pStyle w:val="ListBullet"/>
              <w:keepNext w:val="0"/>
              <w:keepLines w:val="0"/>
            </w:pPr>
            <w:r>
              <w:t>p</w:t>
            </w:r>
            <w:r w:rsidR="002934D3">
              <w:t xml:space="preserve">rioritises actions to achieve required outcomes </w:t>
            </w:r>
          </w:p>
          <w:p w14:paraId="1DED60EC" w14:textId="33B985FD" w:rsidR="004B4045" w:rsidRDefault="003B4B51" w:rsidP="008908D0">
            <w:pPr>
              <w:pStyle w:val="ListBullet"/>
              <w:keepNext w:val="0"/>
              <w:keepLines w:val="0"/>
            </w:pPr>
            <w:r>
              <w:t xml:space="preserve">completes </w:t>
            </w:r>
            <w:r w:rsidR="002934D3">
              <w:t>tasks within workplace timeframes</w:t>
            </w:r>
          </w:p>
          <w:p w14:paraId="35D99046" w14:textId="378E9483" w:rsidR="00031DCC" w:rsidRDefault="00031DCC" w:rsidP="008908D0">
            <w:pPr>
              <w:pStyle w:val="ListBullet"/>
              <w:keepNext w:val="0"/>
              <w:keepLines w:val="0"/>
            </w:pPr>
            <w:r>
              <w:t xml:space="preserve">develops a sequenced plan for a specific task </w:t>
            </w:r>
          </w:p>
        </w:tc>
      </w:tr>
    </w:tbl>
    <w:bookmarkStart w:id="1" w:name="_heading=h.gjdgxs" w:colFirst="0" w:colLast="0"/>
    <w:bookmarkEnd w:id="1"/>
    <w:p w14:paraId="6D0F92FB" w14:textId="2D5D4A63" w:rsidR="004B4045" w:rsidRDefault="00FE7D98" w:rsidP="008908D0">
      <w:pPr>
        <w:pStyle w:val="Heading1"/>
        <w:keepNext w:val="0"/>
        <w:keepLines w:val="0"/>
        <w:widowControl w:val="0"/>
      </w:pPr>
      <w:sdt>
        <w:sdtPr>
          <w:rPr>
            <w:b w:val="0"/>
          </w:rPr>
          <w:tag w:val="goog_rdk_10"/>
          <w:id w:val="447594051"/>
        </w:sdtPr>
        <w:sdtEndPr/>
        <w:sdtContent/>
      </w:sdt>
      <w:r w:rsidR="004B4045">
        <w:t>Unit Mapping Information</w:t>
      </w:r>
    </w:p>
    <w:p w14:paraId="4BA7301B" w14:textId="4B274535" w:rsidR="004B4045" w:rsidRDefault="002C6A9D" w:rsidP="008908D0">
      <w:pPr>
        <w:pStyle w:val="BodyText"/>
        <w:keepNext w:val="0"/>
        <w:keepLines w:val="0"/>
      </w:pPr>
      <w:r>
        <w:t>New</w:t>
      </w:r>
      <w:r w:rsidR="003B22B7">
        <w:t>ly created</w:t>
      </w:r>
      <w:r>
        <w:t xml:space="preserve"> unit. </w:t>
      </w:r>
      <w:r w:rsidR="004B4045">
        <w:t xml:space="preserve">No equivalent unit. </w:t>
      </w:r>
    </w:p>
    <w:p w14:paraId="67ED62FC" w14:textId="77777777" w:rsidR="004B4045" w:rsidRDefault="004B4045" w:rsidP="008908D0">
      <w:pPr>
        <w:pStyle w:val="Heading1"/>
        <w:keepNext w:val="0"/>
        <w:keepLines w:val="0"/>
        <w:widowControl w:val="0"/>
      </w:pPr>
      <w:r>
        <w:t>Links</w:t>
      </w:r>
    </w:p>
    <w:p w14:paraId="18FB3BF6" w14:textId="21C376F4" w:rsidR="004B4045" w:rsidRDefault="004B4045" w:rsidP="008908D0">
      <w:pPr>
        <w:pStyle w:val="BodyText"/>
        <w:keepNext w:val="0"/>
        <w:keepLines w:val="0"/>
      </w:pPr>
      <w:r>
        <w:t>Companion Volume Implementation Guide is found on VETNet</w:t>
      </w:r>
      <w:r w:rsidR="003B22B7">
        <w:t xml:space="preserve"> - </w:t>
      </w:r>
      <w:r w:rsidR="002C6A9D" w:rsidRPr="002C6A9D">
        <w:t>https://vetnet.gov.au/Pages/TrainingDocs.aspx?q=b4278d82-d487-4070-a8c4-78045ec695b1</w:t>
      </w:r>
    </w:p>
    <w:p w14:paraId="7937FABF" w14:textId="77777777" w:rsidR="004B4045" w:rsidRDefault="004B4045" w:rsidP="008908D0">
      <w:pPr>
        <w:pStyle w:val="BodyText"/>
        <w:keepNext w:val="0"/>
        <w:keepLines w:val="0"/>
      </w:pPr>
      <w:r>
        <w:br w:type="page"/>
      </w:r>
    </w:p>
    <w:p w14:paraId="739B5BEF" w14:textId="4402C870" w:rsidR="004B4045" w:rsidRDefault="004B4045" w:rsidP="008908D0">
      <w:pPr>
        <w:pStyle w:val="SuperHeading"/>
        <w:keepNext w:val="0"/>
        <w:keepLines w:val="0"/>
      </w:pPr>
      <w:bookmarkStart w:id="2" w:name="_heading=h.30j0zll" w:colFirst="0" w:colLast="0"/>
      <w:bookmarkEnd w:id="2"/>
      <w:r>
        <w:lastRenderedPageBreak/>
        <w:t>Assessment Requirements for</w:t>
      </w:r>
      <w:r w:rsidR="00C41764">
        <w:t xml:space="preserve"> </w:t>
      </w:r>
      <w:r w:rsidR="00031DCC" w:rsidRPr="00230AE1">
        <w:t xml:space="preserve">AURVTN043 Install </w:t>
      </w:r>
      <w:r w:rsidR="00031DCC">
        <w:t xml:space="preserve">external vehicle </w:t>
      </w:r>
      <w:r w:rsidR="009C2468">
        <w:t>protection</w:t>
      </w:r>
      <w:r w:rsidR="00031DCC">
        <w:t xml:space="preserve"> </w:t>
      </w:r>
      <w:r w:rsidR="00031DCC" w:rsidRPr="00230AE1">
        <w:t xml:space="preserve">equipment </w:t>
      </w:r>
      <w:r w:rsidR="002C6A9D" w:rsidRPr="002C6A9D">
        <w:rPr>
          <w:color w:val="FF0000"/>
        </w:rPr>
        <w:t xml:space="preserve">– </w:t>
      </w:r>
      <w:r w:rsidR="000C7441">
        <w:rPr>
          <w:color w:val="FF0000"/>
        </w:rPr>
        <w:t xml:space="preserve">FOR PUBLIC REVIEW </w:t>
      </w:r>
      <w:r w:rsidR="00FE7D98">
        <w:rPr>
          <w:color w:val="FF0000"/>
        </w:rPr>
        <w:t>(Friday 30</w:t>
      </w:r>
      <w:r w:rsidR="00FE7D98" w:rsidRPr="00FE7D98">
        <w:rPr>
          <w:color w:val="FF0000"/>
          <w:vertAlign w:val="superscript"/>
        </w:rPr>
        <w:t>th</w:t>
      </w:r>
      <w:r w:rsidR="00FE7D98">
        <w:rPr>
          <w:color w:val="FF0000"/>
        </w:rPr>
        <w:t xml:space="preserve"> April – Monday 31</w:t>
      </w:r>
      <w:r w:rsidR="00FE7D98" w:rsidRPr="00FE7D98">
        <w:rPr>
          <w:color w:val="FF0000"/>
          <w:vertAlign w:val="superscript"/>
        </w:rPr>
        <w:t>st</w:t>
      </w:r>
      <w:r w:rsidR="00FE7D98">
        <w:rPr>
          <w:color w:val="FF0000"/>
        </w:rPr>
        <w:t xml:space="preserve"> May 2021)</w:t>
      </w:r>
    </w:p>
    <w:p w14:paraId="2A22C50E" w14:textId="4BD4AE54" w:rsidR="004B4045" w:rsidRDefault="004B4045" w:rsidP="008908D0">
      <w:pPr>
        <w:pStyle w:val="Heading1"/>
        <w:keepNext w:val="0"/>
        <w:keepLines w:val="0"/>
        <w:widowControl w:val="0"/>
      </w:pPr>
      <w:r>
        <w:t>Performance Evidence</w:t>
      </w:r>
    </w:p>
    <w:p w14:paraId="12EE6CDA" w14:textId="77777777" w:rsidR="004B4045" w:rsidRDefault="004B4045" w:rsidP="008908D0">
      <w:pPr>
        <w:pStyle w:val="BodyText"/>
        <w:keepNext w:val="0"/>
        <w:keepLines w:val="0"/>
      </w:pPr>
      <w:r>
        <w:t>The candidate must demonstrate the ability to complete the tasks outlined in the elements, performance criteria and foundation skills of this unit, including evidence of the ability to:</w:t>
      </w:r>
    </w:p>
    <w:p w14:paraId="4141E4D8" w14:textId="788C686B" w:rsidR="00314E3E" w:rsidRDefault="00314E3E" w:rsidP="008908D0">
      <w:pPr>
        <w:pStyle w:val="ListBullet"/>
        <w:keepNext w:val="0"/>
        <w:keepLines w:val="0"/>
      </w:pPr>
      <w:r>
        <w:t xml:space="preserve">conduct </w:t>
      </w:r>
      <w:r w:rsidR="00031DCC">
        <w:t xml:space="preserve">at least </w:t>
      </w:r>
      <w:r w:rsidR="007E09FA">
        <w:t>two</w:t>
      </w:r>
      <w:r>
        <w:t xml:space="preserve"> vehicle safety inspection</w:t>
      </w:r>
      <w:r w:rsidR="007E09FA">
        <w:t>s</w:t>
      </w:r>
      <w:r>
        <w:t xml:space="preserve"> </w:t>
      </w:r>
      <w:r w:rsidR="00533896">
        <w:t xml:space="preserve">and report on the external safety features of </w:t>
      </w:r>
      <w:r w:rsidR="00662803">
        <w:t xml:space="preserve">at least </w:t>
      </w:r>
      <w:r w:rsidR="00533896">
        <w:t xml:space="preserve">two different vehicles </w:t>
      </w:r>
    </w:p>
    <w:p w14:paraId="5FD2949A" w14:textId="7C66DDBE" w:rsidR="004B4045" w:rsidRDefault="00314E3E" w:rsidP="008908D0">
      <w:pPr>
        <w:pStyle w:val="ListBullet"/>
        <w:keepNext w:val="0"/>
        <w:keepLines w:val="0"/>
      </w:pPr>
      <w:r>
        <w:t>i</w:t>
      </w:r>
      <w:r w:rsidR="00A61D94">
        <w:t xml:space="preserve">nstall </w:t>
      </w:r>
      <w:r w:rsidR="00031DCC">
        <w:t xml:space="preserve">at least </w:t>
      </w:r>
      <w:r w:rsidR="00A61D94">
        <w:t xml:space="preserve">two different types of </w:t>
      </w:r>
      <w:r w:rsidR="00533896">
        <w:t xml:space="preserve">external vehicle protection equipment </w:t>
      </w:r>
      <w:r w:rsidR="00A61D94">
        <w:t>in</w:t>
      </w:r>
      <w:r w:rsidR="00662803">
        <w:t xml:space="preserve"> at least</w:t>
      </w:r>
      <w:r w:rsidR="00A61D94">
        <w:t xml:space="preserve"> </w:t>
      </w:r>
      <w:r w:rsidR="00A94774">
        <w:t xml:space="preserve">two different </w:t>
      </w:r>
      <w:r w:rsidR="00A61D94">
        <w:t>vehicle</w:t>
      </w:r>
      <w:r w:rsidR="00A94774">
        <w:t>s</w:t>
      </w:r>
      <w:r w:rsidR="00533896">
        <w:t>.</w:t>
      </w:r>
    </w:p>
    <w:p w14:paraId="6C6D78C6" w14:textId="77777777" w:rsidR="004B4045" w:rsidRDefault="004B4045" w:rsidP="008908D0">
      <w:pPr>
        <w:pStyle w:val="BodyText"/>
        <w:keepNext w:val="0"/>
        <w:keepLines w:val="0"/>
      </w:pPr>
    </w:p>
    <w:p w14:paraId="09A0AE27" w14:textId="2011FE29" w:rsidR="00314E3E" w:rsidRDefault="004B4045" w:rsidP="008908D0">
      <w:pPr>
        <w:pStyle w:val="BodyText"/>
        <w:keepNext w:val="0"/>
        <w:keepLines w:val="0"/>
      </w:pPr>
      <w:r>
        <w:t xml:space="preserve">In the course of the above, the candidate must: </w:t>
      </w:r>
    </w:p>
    <w:p w14:paraId="50D72EFE" w14:textId="43C64F63" w:rsidR="00314E3E" w:rsidRDefault="00314E3E" w:rsidP="008908D0">
      <w:pPr>
        <w:pStyle w:val="ListBullet"/>
        <w:keepNext w:val="0"/>
        <w:keepLines w:val="0"/>
      </w:pPr>
      <w:bookmarkStart w:id="3" w:name="_Hlk64039682"/>
      <w:r>
        <w:rPr>
          <w:color w:val="000000"/>
        </w:rPr>
        <w:t>adhere to legislative requirement</w:t>
      </w:r>
      <w:bookmarkEnd w:id="3"/>
      <w:r w:rsidR="00533896">
        <w:rPr>
          <w:color w:val="000000"/>
        </w:rPr>
        <w:t>s.</w:t>
      </w:r>
    </w:p>
    <w:p w14:paraId="4AF62B5E" w14:textId="1C103927" w:rsidR="00031DCC" w:rsidRPr="008908D0" w:rsidRDefault="00031DCC" w:rsidP="008908D0">
      <w:pPr>
        <w:pStyle w:val="Heading1"/>
        <w:keepNext w:val="0"/>
        <w:keepLines w:val="0"/>
        <w:widowControl w:val="0"/>
      </w:pPr>
      <w:r w:rsidRPr="002149D5">
        <w:rPr>
          <w:szCs w:val="20"/>
          <w:lang w:eastAsia="en-US"/>
        </w:rPr>
        <w:t>Knowledge Evidence</w:t>
      </w:r>
    </w:p>
    <w:p w14:paraId="59488AF2" w14:textId="5452E749" w:rsidR="004B4045" w:rsidRDefault="004B4045" w:rsidP="008908D0">
      <w:pPr>
        <w:pStyle w:val="BodyText"/>
        <w:keepNext w:val="0"/>
        <w:keepLines w:val="0"/>
      </w:pPr>
      <w:r>
        <w:t xml:space="preserve">The candidate must be able to demonstrate </w:t>
      </w:r>
      <w:r w:rsidR="00FE7D98">
        <w:t>ability</w:t>
      </w:r>
      <w:r w:rsidR="00FE7D98">
        <w:t xml:space="preserve"> </w:t>
      </w:r>
      <w:r>
        <w:t>to complete the tasks outlined in the elements, performance criteria and foundation skills of this unit, including knowledge of:</w:t>
      </w:r>
    </w:p>
    <w:p w14:paraId="0FC94F1A" w14:textId="412EB020" w:rsidR="00C612A4" w:rsidRPr="00230AE1" w:rsidRDefault="00461461" w:rsidP="008908D0">
      <w:pPr>
        <w:pStyle w:val="ListBullet"/>
        <w:keepNext w:val="0"/>
        <w:keepLines w:val="0"/>
        <w:rPr>
          <w:rFonts w:eastAsia="Times New Roman" w:cs="Times New Roman"/>
        </w:rPr>
      </w:pPr>
      <w:r>
        <w:t xml:space="preserve">key </w:t>
      </w:r>
      <w:r w:rsidR="00C41764">
        <w:t>workplace procedures</w:t>
      </w:r>
      <w:r w:rsidR="006043B8">
        <w:t>,</w:t>
      </w:r>
      <w:r w:rsidR="00B96500">
        <w:t xml:space="preserve"> and</w:t>
      </w:r>
      <w:r w:rsidR="006043B8">
        <w:t xml:space="preserve"> regulatory</w:t>
      </w:r>
      <w:r w:rsidR="002C6A9D">
        <w:t>, w</w:t>
      </w:r>
      <w:r w:rsidR="006043B8">
        <w:t xml:space="preserve">ork </w:t>
      </w:r>
      <w:r w:rsidR="002C6A9D">
        <w:t>h</w:t>
      </w:r>
      <w:r w:rsidR="006043B8">
        <w:t xml:space="preserve">ealth and </w:t>
      </w:r>
      <w:r w:rsidR="002C6A9D">
        <w:t>s</w:t>
      </w:r>
      <w:r w:rsidR="006043B8">
        <w:t>afety (</w:t>
      </w:r>
      <w:r w:rsidR="00C41764">
        <w:t>WHS</w:t>
      </w:r>
      <w:r w:rsidR="006043B8">
        <w:t>)</w:t>
      </w:r>
      <w:r w:rsidR="002C6A9D">
        <w:t xml:space="preserve"> </w:t>
      </w:r>
      <w:r w:rsidR="00C41764">
        <w:t xml:space="preserve">requirements relating to installing </w:t>
      </w:r>
      <w:r w:rsidR="00533896">
        <w:t>external vehicle protection equipment</w:t>
      </w:r>
      <w:r w:rsidR="002C6A9D">
        <w:t xml:space="preserve">, including </w:t>
      </w:r>
      <w:r w:rsidR="00B96500">
        <w:t>those relating to</w:t>
      </w:r>
      <w:r w:rsidR="002C6A9D">
        <w:t>:</w:t>
      </w:r>
    </w:p>
    <w:p w14:paraId="2DC1B419" w14:textId="77777777" w:rsidR="002C6A9D" w:rsidRPr="002C6A9D" w:rsidRDefault="002C6A9D" w:rsidP="008908D0">
      <w:pPr>
        <w:pStyle w:val="ListBullet2"/>
        <w:keepNext w:val="0"/>
        <w:keepLines w:val="0"/>
      </w:pPr>
      <w:r w:rsidRPr="002C6A9D">
        <w:t>using specialised technology, tools and equipment</w:t>
      </w:r>
    </w:p>
    <w:p w14:paraId="7B26E9BC" w14:textId="4115F7BF" w:rsidR="002C6A9D" w:rsidRDefault="002C6A9D" w:rsidP="008908D0">
      <w:pPr>
        <w:pStyle w:val="ListBullet2"/>
        <w:keepNext w:val="0"/>
        <w:keepLines w:val="0"/>
      </w:pPr>
      <w:r w:rsidRPr="002C6A9D">
        <w:t>selecting and using personal protective equipment (PPE)</w:t>
      </w:r>
    </w:p>
    <w:p w14:paraId="2CA41B79" w14:textId="77777777" w:rsidR="00234EAF" w:rsidRDefault="00234EAF" w:rsidP="008908D0">
      <w:pPr>
        <w:pStyle w:val="ListBullet2"/>
        <w:keepNext w:val="0"/>
        <w:keepLines w:val="0"/>
      </w:pPr>
      <w:r>
        <w:t>cleaning work area</w:t>
      </w:r>
    </w:p>
    <w:p w14:paraId="6F248EA7" w14:textId="77777777" w:rsidR="00234EAF" w:rsidRDefault="00234EAF" w:rsidP="008908D0">
      <w:pPr>
        <w:pStyle w:val="ListBullet2"/>
        <w:keepNext w:val="0"/>
        <w:keepLines w:val="0"/>
      </w:pPr>
      <w:r>
        <w:t xml:space="preserve">collecting recycling material </w:t>
      </w:r>
    </w:p>
    <w:p w14:paraId="02CE282B" w14:textId="39DD5D86" w:rsidR="00234EAF" w:rsidRDefault="00234EAF" w:rsidP="008908D0">
      <w:pPr>
        <w:pStyle w:val="ListBullet2"/>
        <w:keepNext w:val="0"/>
        <w:keepLines w:val="0"/>
      </w:pPr>
      <w:r>
        <w:t xml:space="preserve">disposing non-recyclable material  </w:t>
      </w:r>
    </w:p>
    <w:p w14:paraId="7C59B2B8" w14:textId="3EB29BFF" w:rsidR="00234EAF" w:rsidRPr="002C6A9D" w:rsidRDefault="00234EAF" w:rsidP="008908D0">
      <w:pPr>
        <w:pStyle w:val="ListBullet2"/>
        <w:keepNext w:val="0"/>
        <w:keepLines w:val="0"/>
      </w:pPr>
      <w:r>
        <w:t>documenting vehicle safety inspection and installation process</w:t>
      </w:r>
    </w:p>
    <w:p w14:paraId="016637FC" w14:textId="1D628ABB" w:rsidR="002C6A9D" w:rsidRPr="00C612A4" w:rsidRDefault="002C6A9D" w:rsidP="008908D0">
      <w:pPr>
        <w:pStyle w:val="ListBullet2"/>
        <w:keepNext w:val="0"/>
        <w:keepLines w:val="0"/>
      </w:pPr>
      <w:r w:rsidRPr="002C6A9D">
        <w:t xml:space="preserve">identifying hazards and controlling risks </w:t>
      </w:r>
    </w:p>
    <w:p w14:paraId="768FCA80" w14:textId="197209C6" w:rsidR="00461461" w:rsidRDefault="00461461" w:rsidP="008908D0">
      <w:pPr>
        <w:pStyle w:val="ListBullet"/>
        <w:keepNext w:val="0"/>
        <w:keepLines w:val="0"/>
      </w:pPr>
      <w:r>
        <w:t xml:space="preserve">key safety </w:t>
      </w:r>
      <w:r w:rsidR="00533896">
        <w:t>features</w:t>
      </w:r>
      <w:r>
        <w:t xml:space="preserve"> in vehicles, including:</w:t>
      </w:r>
    </w:p>
    <w:p w14:paraId="05588FCF" w14:textId="699387D9" w:rsidR="00461461" w:rsidRDefault="00461461" w:rsidP="008908D0">
      <w:pPr>
        <w:pStyle w:val="ListBullet2"/>
        <w:keepNext w:val="0"/>
        <w:keepLines w:val="0"/>
      </w:pPr>
      <w:r>
        <w:t>advanced driver-assistance systems</w:t>
      </w:r>
    </w:p>
    <w:p w14:paraId="45E810FF" w14:textId="7D21972D" w:rsidR="00461461" w:rsidRDefault="00461461" w:rsidP="008908D0">
      <w:pPr>
        <w:pStyle w:val="ListBullet2"/>
        <w:keepNext w:val="0"/>
        <w:keepLines w:val="0"/>
      </w:pPr>
      <w:r>
        <w:t>fibre-optic communication systems</w:t>
      </w:r>
    </w:p>
    <w:p w14:paraId="61654E2D" w14:textId="7636EDEE" w:rsidR="00987A62" w:rsidRDefault="00987A62" w:rsidP="008908D0">
      <w:pPr>
        <w:pStyle w:val="ListBullet2"/>
        <w:keepNext w:val="0"/>
        <w:keepLines w:val="0"/>
      </w:pPr>
      <w:r>
        <w:t>safety restraint systems</w:t>
      </w:r>
    </w:p>
    <w:p w14:paraId="3452C3AA" w14:textId="151A6955" w:rsidR="00461461" w:rsidRPr="00987A62" w:rsidRDefault="00461461" w:rsidP="008908D0">
      <w:pPr>
        <w:pStyle w:val="ListBullet2"/>
        <w:keepNext w:val="0"/>
        <w:keepLines w:val="0"/>
      </w:pPr>
      <w:r>
        <w:t>telematics systems</w:t>
      </w:r>
    </w:p>
    <w:p w14:paraId="55C01F84" w14:textId="1847608E" w:rsidR="00987A62" w:rsidRDefault="00987A62" w:rsidP="008908D0">
      <w:pPr>
        <w:pStyle w:val="ListBullet"/>
        <w:keepNext w:val="0"/>
        <w:keepLines w:val="0"/>
      </w:pPr>
      <w:r>
        <w:t xml:space="preserve">key </w:t>
      </w:r>
      <w:r w:rsidR="004D6F2E">
        <w:t xml:space="preserve">vehicle </w:t>
      </w:r>
      <w:r>
        <w:t xml:space="preserve">testing </w:t>
      </w:r>
      <w:r w:rsidR="00533896">
        <w:t xml:space="preserve">procedures </w:t>
      </w:r>
      <w:r>
        <w:t>and tools, including:</w:t>
      </w:r>
    </w:p>
    <w:p w14:paraId="74357DC7" w14:textId="62A695F6" w:rsidR="00987A62" w:rsidRPr="004D6F2E" w:rsidRDefault="00987A62" w:rsidP="008908D0">
      <w:pPr>
        <w:pStyle w:val="ListBullet2"/>
        <w:keepNext w:val="0"/>
        <w:keepLines w:val="0"/>
      </w:pPr>
      <w:r w:rsidRPr="00533896">
        <w:t xml:space="preserve">electrical equipment </w:t>
      </w:r>
    </w:p>
    <w:p w14:paraId="432730DB" w14:textId="1DBFCBEA" w:rsidR="00987A62" w:rsidRPr="004D6F2E" w:rsidRDefault="00987A62" w:rsidP="008908D0">
      <w:pPr>
        <w:pStyle w:val="ListBullet2"/>
        <w:keepNext w:val="0"/>
        <w:keepLines w:val="0"/>
      </w:pPr>
      <w:r w:rsidRPr="004D6F2E">
        <w:t>system operation</w:t>
      </w:r>
      <w:r w:rsidR="00533896" w:rsidRPr="00533896">
        <w:t>s</w:t>
      </w:r>
    </w:p>
    <w:p w14:paraId="518A1B3F" w14:textId="37F34F2B" w:rsidR="00987A62" w:rsidRPr="00533896" w:rsidRDefault="00987A62" w:rsidP="008908D0">
      <w:pPr>
        <w:pStyle w:val="ListBullet2"/>
        <w:keepNext w:val="0"/>
        <w:keepLines w:val="0"/>
      </w:pPr>
      <w:r w:rsidRPr="00533896">
        <w:t>wiring diagram</w:t>
      </w:r>
      <w:r w:rsidR="00533896" w:rsidRPr="00533896">
        <w:t>s</w:t>
      </w:r>
    </w:p>
    <w:p w14:paraId="14E68A4A" w14:textId="1D71D160" w:rsidR="00461461" w:rsidRPr="004D6F2E" w:rsidRDefault="004D6F2E" w:rsidP="008908D0">
      <w:pPr>
        <w:pStyle w:val="ListBullet2"/>
        <w:keepNext w:val="0"/>
        <w:keepLines w:val="0"/>
      </w:pPr>
      <w:r>
        <w:t xml:space="preserve">interpreting vehicle </w:t>
      </w:r>
      <w:r w:rsidR="00461461" w:rsidRPr="004D6F2E">
        <w:t xml:space="preserve">safety data sheet (SDS) </w:t>
      </w:r>
    </w:p>
    <w:p w14:paraId="60CFB613" w14:textId="28D22AE6" w:rsidR="00C41764" w:rsidRDefault="00C41764" w:rsidP="008908D0">
      <w:pPr>
        <w:pStyle w:val="ListBullet"/>
        <w:keepNext w:val="0"/>
        <w:keepLines w:val="0"/>
      </w:pPr>
      <w:r>
        <w:t xml:space="preserve">quality standards </w:t>
      </w:r>
      <w:r w:rsidR="00FE0A94">
        <w:t xml:space="preserve">and specifications </w:t>
      </w:r>
      <w:r w:rsidR="004D6F2E">
        <w:t>for</w:t>
      </w:r>
      <w:r>
        <w:t xml:space="preserve"> installing vehicle components</w:t>
      </w:r>
      <w:r w:rsidR="006043B8">
        <w:t>, including</w:t>
      </w:r>
      <w:r w:rsidR="00B96500">
        <w:t>:</w:t>
      </w:r>
    </w:p>
    <w:p w14:paraId="2754E722" w14:textId="0023E406" w:rsidR="006043B8" w:rsidRDefault="006043B8" w:rsidP="008908D0">
      <w:pPr>
        <w:pStyle w:val="ListBullet2"/>
        <w:keepNext w:val="0"/>
        <w:keepLines w:val="0"/>
      </w:pPr>
      <w:r>
        <w:t>road safety standards</w:t>
      </w:r>
    </w:p>
    <w:p w14:paraId="1B88E1FA" w14:textId="098D4C31" w:rsidR="00C41764" w:rsidRDefault="008C7863" w:rsidP="008908D0">
      <w:pPr>
        <w:pStyle w:val="ListBullet2"/>
        <w:keepNext w:val="0"/>
        <w:keepLines w:val="0"/>
      </w:pPr>
      <w:r>
        <w:t xml:space="preserve">requirements of </w:t>
      </w:r>
      <w:r w:rsidRPr="008C7863">
        <w:t xml:space="preserve">Vehicle Standards </w:t>
      </w:r>
      <w:r>
        <w:t>and modifications</w:t>
      </w:r>
      <w:r w:rsidR="00C41764">
        <w:t xml:space="preserve"> </w:t>
      </w:r>
    </w:p>
    <w:p w14:paraId="502F1BEF" w14:textId="018A2B57" w:rsidR="00FE0A94" w:rsidRDefault="00FE0A94" w:rsidP="008908D0">
      <w:pPr>
        <w:pStyle w:val="ListBullet"/>
        <w:keepNext w:val="0"/>
        <w:keepLines w:val="0"/>
      </w:pPr>
      <w:r>
        <w:lastRenderedPageBreak/>
        <w:t xml:space="preserve">key </w:t>
      </w:r>
      <w:r w:rsidR="00C41764">
        <w:t>techniques</w:t>
      </w:r>
      <w:r w:rsidR="00713DFD">
        <w:t xml:space="preserve"> </w:t>
      </w:r>
      <w:r w:rsidR="00C41764">
        <w:t xml:space="preserve">for </w:t>
      </w:r>
      <w:r w:rsidR="00461461">
        <w:t xml:space="preserve">installing </w:t>
      </w:r>
      <w:r w:rsidR="004D6F2E">
        <w:t xml:space="preserve">external vehicle protection equipment </w:t>
      </w:r>
      <w:r w:rsidR="00987A62">
        <w:t xml:space="preserve">without </w:t>
      </w:r>
      <w:r w:rsidR="00FE7D98">
        <w:t>d</w:t>
      </w:r>
      <w:r w:rsidR="00987A62">
        <w:t xml:space="preserve">amaging vehicle systems </w:t>
      </w:r>
    </w:p>
    <w:p w14:paraId="6968550C" w14:textId="72BFE8B4" w:rsidR="00C707FF" w:rsidRPr="00230AE1" w:rsidRDefault="00C707FF" w:rsidP="008908D0">
      <w:pPr>
        <w:pStyle w:val="ListBullet"/>
        <w:keepNext w:val="0"/>
        <w:keepLines w:val="0"/>
        <w:ind w:left="357" w:hanging="357"/>
      </w:pPr>
      <w:r w:rsidRPr="00230AE1">
        <w:t>active motor vehicle safety features</w:t>
      </w:r>
      <w:r w:rsidR="00C612A4">
        <w:t>,</w:t>
      </w:r>
      <w:r w:rsidRPr="00230AE1">
        <w:t xml:space="preserve"> </w:t>
      </w:r>
      <w:r w:rsidR="00F579D3">
        <w:t xml:space="preserve">and their impact on </w:t>
      </w:r>
      <w:r w:rsidR="009C2468">
        <w:t>protection</w:t>
      </w:r>
      <w:r w:rsidR="00F579D3">
        <w:t xml:space="preserve"> equipment installation, </w:t>
      </w:r>
      <w:r w:rsidRPr="00230AE1">
        <w:t>including:</w:t>
      </w:r>
    </w:p>
    <w:p w14:paraId="62939A61" w14:textId="77777777" w:rsidR="00C707FF" w:rsidRPr="00230AE1" w:rsidRDefault="00C707FF" w:rsidP="008908D0">
      <w:pPr>
        <w:pStyle w:val="ListBullet2"/>
        <w:keepNext w:val="0"/>
        <w:keepLines w:val="0"/>
      </w:pPr>
      <w:r w:rsidRPr="00230AE1">
        <w:t>anti-lock braking system (ABS)</w:t>
      </w:r>
    </w:p>
    <w:p w14:paraId="53966017" w14:textId="77777777" w:rsidR="00C707FF" w:rsidRPr="00230AE1" w:rsidRDefault="00C707FF" w:rsidP="008908D0">
      <w:pPr>
        <w:pStyle w:val="ListBullet2"/>
        <w:keepNext w:val="0"/>
        <w:keepLines w:val="0"/>
      </w:pPr>
      <w:r w:rsidRPr="00230AE1">
        <w:t>electronic brake assist (EBA)</w:t>
      </w:r>
    </w:p>
    <w:p w14:paraId="4AF13EED" w14:textId="77777777" w:rsidR="00C707FF" w:rsidRPr="00230AE1" w:rsidRDefault="00C707FF" w:rsidP="008908D0">
      <w:pPr>
        <w:pStyle w:val="ListBullet2"/>
        <w:keepNext w:val="0"/>
        <w:keepLines w:val="0"/>
      </w:pPr>
      <w:r w:rsidRPr="00230AE1">
        <w:t>electronic brake force distribution (EBD)</w:t>
      </w:r>
    </w:p>
    <w:p w14:paraId="2407EB82" w14:textId="77777777" w:rsidR="00C707FF" w:rsidRPr="00230AE1" w:rsidRDefault="00C707FF" w:rsidP="008908D0">
      <w:pPr>
        <w:pStyle w:val="ListBullet2"/>
        <w:keepNext w:val="0"/>
        <w:keepLines w:val="0"/>
      </w:pPr>
      <w:r w:rsidRPr="00230AE1">
        <w:t>electronic stability control (ESC)</w:t>
      </w:r>
    </w:p>
    <w:p w14:paraId="5EE292CC" w14:textId="77777777" w:rsidR="00C707FF" w:rsidRPr="00230AE1" w:rsidRDefault="00C707FF" w:rsidP="008908D0">
      <w:pPr>
        <w:pStyle w:val="ListBullet2"/>
        <w:keepNext w:val="0"/>
        <w:keepLines w:val="0"/>
      </w:pPr>
      <w:r w:rsidRPr="00230AE1">
        <w:t>safety assist technologies (SAT)</w:t>
      </w:r>
    </w:p>
    <w:p w14:paraId="35267B45" w14:textId="77777777" w:rsidR="00C707FF" w:rsidRPr="00230AE1" w:rsidRDefault="00C707FF" w:rsidP="008908D0">
      <w:pPr>
        <w:pStyle w:val="ListBullet2"/>
        <w:keepNext w:val="0"/>
        <w:keepLines w:val="0"/>
      </w:pPr>
      <w:r w:rsidRPr="00230AE1">
        <w:t>seat belt pre-tensioners</w:t>
      </w:r>
    </w:p>
    <w:p w14:paraId="4AEFEDE7" w14:textId="77777777" w:rsidR="00C707FF" w:rsidRPr="00230AE1" w:rsidRDefault="00C707FF" w:rsidP="008908D0">
      <w:pPr>
        <w:pStyle w:val="ListBullet2"/>
        <w:keepNext w:val="0"/>
        <w:keepLines w:val="0"/>
      </w:pPr>
      <w:r w:rsidRPr="00230AE1">
        <w:t>structural integrity</w:t>
      </w:r>
    </w:p>
    <w:p w14:paraId="2A7007AF" w14:textId="518C9FC3" w:rsidR="00C707FF" w:rsidRPr="00230AE1" w:rsidRDefault="00C707FF" w:rsidP="008908D0">
      <w:pPr>
        <w:pStyle w:val="ListBullet"/>
        <w:keepNext w:val="0"/>
        <w:keepLines w:val="0"/>
        <w:ind w:left="357" w:hanging="357"/>
      </w:pPr>
      <w:r w:rsidRPr="00230AE1">
        <w:t>passive motor vehicle safety features</w:t>
      </w:r>
      <w:r w:rsidR="00C612A4">
        <w:t>,</w:t>
      </w:r>
      <w:r w:rsidR="00F579D3">
        <w:t xml:space="preserve"> and their impact on </w:t>
      </w:r>
      <w:r w:rsidR="009C2468">
        <w:t>protection</w:t>
      </w:r>
      <w:r w:rsidR="00F579D3">
        <w:t xml:space="preserve"> equipment installation,</w:t>
      </w:r>
      <w:r w:rsidRPr="00230AE1">
        <w:t xml:space="preserve"> including:</w:t>
      </w:r>
    </w:p>
    <w:p w14:paraId="26E3A0AA" w14:textId="12D38953" w:rsidR="00C707FF" w:rsidRPr="00230AE1" w:rsidRDefault="004D6F2E" w:rsidP="008908D0">
      <w:pPr>
        <w:pStyle w:val="ListBullet2"/>
        <w:keepNext w:val="0"/>
        <w:keepLines w:val="0"/>
      </w:pPr>
      <w:r>
        <w:t>mirrors</w:t>
      </w:r>
    </w:p>
    <w:p w14:paraId="0597564E" w14:textId="09C57B4A" w:rsidR="00C707FF" w:rsidRPr="00230AE1" w:rsidRDefault="00C707FF" w:rsidP="008908D0">
      <w:pPr>
        <w:pStyle w:val="ListBullet2"/>
        <w:keepNext w:val="0"/>
        <w:keepLines w:val="0"/>
      </w:pPr>
      <w:r w:rsidRPr="00230AE1">
        <w:t>airbags (front</w:t>
      </w:r>
      <w:r w:rsidR="004F7DF7">
        <w:t xml:space="preserve">, side and </w:t>
      </w:r>
      <w:r w:rsidRPr="00230AE1">
        <w:t>curtain)</w:t>
      </w:r>
    </w:p>
    <w:p w14:paraId="4462AA4E" w14:textId="007F3B06" w:rsidR="00461461" w:rsidRPr="00230AE1" w:rsidRDefault="00C707FF" w:rsidP="008908D0">
      <w:pPr>
        <w:pStyle w:val="ListBullet2"/>
        <w:keepNext w:val="0"/>
        <w:keepLines w:val="0"/>
      </w:pPr>
      <w:r w:rsidRPr="00230AE1">
        <w:t>automatic transmission</w:t>
      </w:r>
      <w:r w:rsidR="004D6F2E">
        <w:t xml:space="preserve"> and </w:t>
      </w:r>
      <w:r w:rsidR="004D6F2E" w:rsidRPr="00230AE1">
        <w:t>over-speed warning devices</w:t>
      </w:r>
    </w:p>
    <w:p w14:paraId="271E2C0B" w14:textId="21DB0209" w:rsidR="00C612A4" w:rsidRPr="00230AE1" w:rsidRDefault="00C707FF" w:rsidP="008908D0">
      <w:pPr>
        <w:pStyle w:val="ListBullet2"/>
        <w:keepNext w:val="0"/>
        <w:keepLines w:val="0"/>
      </w:pPr>
      <w:r w:rsidRPr="00230AE1">
        <w:t>cargo barrier</w:t>
      </w:r>
    </w:p>
    <w:p w14:paraId="2DFE864F" w14:textId="77777777" w:rsidR="00C707FF" w:rsidRPr="00230AE1" w:rsidRDefault="00C707FF" w:rsidP="008908D0">
      <w:pPr>
        <w:pStyle w:val="ListBullet2"/>
        <w:keepNext w:val="0"/>
        <w:keepLines w:val="0"/>
      </w:pPr>
      <w:r w:rsidRPr="00230AE1">
        <w:t>cruise control</w:t>
      </w:r>
    </w:p>
    <w:p w14:paraId="435525CB" w14:textId="69E9CDDC" w:rsidR="00C707FF" w:rsidRPr="00230AE1" w:rsidRDefault="00C707FF" w:rsidP="008908D0">
      <w:pPr>
        <w:pStyle w:val="ListBullet2"/>
        <w:keepNext w:val="0"/>
        <w:keepLines w:val="0"/>
      </w:pPr>
      <w:r w:rsidRPr="00230AE1">
        <w:t>frontal impact protection</w:t>
      </w:r>
      <w:r w:rsidR="00461461">
        <w:t xml:space="preserve"> and </w:t>
      </w:r>
      <w:r w:rsidRPr="00230AE1">
        <w:t>head restraints</w:t>
      </w:r>
    </w:p>
    <w:p w14:paraId="0CE6FE31" w14:textId="744FB242" w:rsidR="00C707FF" w:rsidRPr="00230AE1" w:rsidRDefault="00C707FF" w:rsidP="008908D0">
      <w:pPr>
        <w:pStyle w:val="ListBullet2"/>
        <w:keepNext w:val="0"/>
        <w:keepLines w:val="0"/>
      </w:pPr>
      <w:r w:rsidRPr="00230AE1">
        <w:t>seats</w:t>
      </w:r>
      <w:r w:rsidR="004D6F2E">
        <w:t xml:space="preserve"> and seat belts</w:t>
      </w:r>
    </w:p>
    <w:p w14:paraId="14B2606A" w14:textId="0FD336A7" w:rsidR="00C707FF" w:rsidRPr="00230AE1" w:rsidRDefault="00C707FF" w:rsidP="008908D0">
      <w:pPr>
        <w:pStyle w:val="ListBullet2"/>
        <w:keepNext w:val="0"/>
        <w:keepLines w:val="0"/>
      </w:pPr>
      <w:r w:rsidRPr="00230AE1">
        <w:t>steering wheel</w:t>
      </w:r>
      <w:r w:rsidR="004D6F2E">
        <w:t>.</w:t>
      </w:r>
    </w:p>
    <w:p w14:paraId="4D47E46F" w14:textId="77777777" w:rsidR="004B4045" w:rsidRDefault="00FE7D98" w:rsidP="008908D0">
      <w:pPr>
        <w:pStyle w:val="Heading1"/>
        <w:keepNext w:val="0"/>
        <w:keepLines w:val="0"/>
        <w:widowControl w:val="0"/>
      </w:pPr>
      <w:sdt>
        <w:sdtPr>
          <w:tag w:val="goog_rdk_16"/>
          <w:id w:val="1946428772"/>
        </w:sdtPr>
        <w:sdtEndPr/>
        <w:sdtContent/>
      </w:sdt>
      <w:sdt>
        <w:sdtPr>
          <w:tag w:val="goog_rdk_17"/>
          <w:id w:val="-1295435249"/>
        </w:sdtPr>
        <w:sdtEndPr/>
        <w:sdtContent/>
      </w:sdt>
      <w:r w:rsidR="004B4045">
        <w:t>Assessment Conditions</w:t>
      </w:r>
    </w:p>
    <w:p w14:paraId="582DB820" w14:textId="2994607A" w:rsidR="002C6A9D" w:rsidRDefault="002C6A9D" w:rsidP="008908D0">
      <w:pPr>
        <w:pStyle w:val="BodyText"/>
        <w:keepNext w:val="0"/>
        <w:keepLines w:val="0"/>
      </w:pPr>
      <w:r>
        <w:t>Competency is to be assessed in the workplace or a simulated environment that accurately reflects performance in a real workplace setting.</w:t>
      </w:r>
    </w:p>
    <w:p w14:paraId="6CFD78D1" w14:textId="77777777" w:rsidR="002C6A9D" w:rsidRDefault="002C6A9D" w:rsidP="008908D0">
      <w:pPr>
        <w:pStyle w:val="BodyText"/>
        <w:keepNext w:val="0"/>
        <w:keepLines w:val="0"/>
      </w:pPr>
      <w:r>
        <w:t>Assessment must include direct observation of tasks.</w:t>
      </w:r>
    </w:p>
    <w:p w14:paraId="5310D7EB" w14:textId="00E00412" w:rsidR="002C6A9D" w:rsidRDefault="002C6A9D" w:rsidP="008908D0">
      <w:pPr>
        <w:pStyle w:val="BodyText"/>
        <w:keepNext w:val="0"/>
        <w:keepLines w:val="0"/>
      </w:pPr>
      <w:r>
        <w:t>Where assessment of competency includes third-party evidence, individuals must provide evidence that links them to the installation of protective vehicle equipment, e.g. work orders.</w:t>
      </w:r>
    </w:p>
    <w:p w14:paraId="48384516" w14:textId="77777777" w:rsidR="002C6A9D" w:rsidRDefault="002C6A9D" w:rsidP="008908D0">
      <w:pPr>
        <w:pStyle w:val="BodyText"/>
        <w:keepNext w:val="0"/>
        <w:keepLines w:val="0"/>
      </w:pPr>
      <w:r>
        <w:t>Assessors must verify performance evidence through questioning on skills and knowledge to ensure correct interpretation and application.</w:t>
      </w:r>
    </w:p>
    <w:p w14:paraId="332D9EF7" w14:textId="31BF3A5B" w:rsidR="004B4045" w:rsidRDefault="002C6A9D" w:rsidP="008908D0">
      <w:pPr>
        <w:pStyle w:val="BodyText"/>
        <w:keepNext w:val="0"/>
        <w:keepLines w:val="0"/>
      </w:pPr>
      <w:r>
        <w:t>The following resources must be made available</w:t>
      </w:r>
      <w:r w:rsidR="004B4045">
        <w:t>:</w:t>
      </w:r>
    </w:p>
    <w:p w14:paraId="2EC325F0" w14:textId="651AEB79" w:rsidR="00C41764" w:rsidRDefault="00C41764" w:rsidP="008908D0">
      <w:pPr>
        <w:pStyle w:val="ListBullet"/>
        <w:keepNext w:val="0"/>
        <w:keepLines w:val="0"/>
      </w:pPr>
      <w:bookmarkStart w:id="4" w:name="_Hlk64039945"/>
      <w:r>
        <w:t xml:space="preserve">work sheets, </w:t>
      </w:r>
      <w:r w:rsidR="00EE7607">
        <w:t xml:space="preserve">workplace </w:t>
      </w:r>
      <w:r>
        <w:t xml:space="preserve">instructions and manufacturing documentation </w:t>
      </w:r>
      <w:r w:rsidR="004D6F2E">
        <w:t xml:space="preserve">to install external vehicle protection equipment </w:t>
      </w:r>
    </w:p>
    <w:p w14:paraId="22FD1396" w14:textId="0F0C7659" w:rsidR="00785DA8" w:rsidRDefault="00EE7607" w:rsidP="008908D0">
      <w:pPr>
        <w:pStyle w:val="ListBullet"/>
        <w:keepNext w:val="0"/>
        <w:keepLines w:val="0"/>
      </w:pPr>
      <w:r>
        <w:t>workplace policies and procedures</w:t>
      </w:r>
    </w:p>
    <w:p w14:paraId="00752A34" w14:textId="35A10E03" w:rsidR="00C612A4" w:rsidRDefault="00C612A4" w:rsidP="008908D0">
      <w:pPr>
        <w:pStyle w:val="ListBullet"/>
        <w:keepNext w:val="0"/>
        <w:keepLines w:val="0"/>
      </w:pPr>
      <w:r w:rsidRPr="00707EAD">
        <w:t>tools</w:t>
      </w:r>
      <w:r w:rsidR="004D6F2E">
        <w:t xml:space="preserve"> </w:t>
      </w:r>
      <w:r w:rsidRPr="00707EAD">
        <w:t xml:space="preserve">for </w:t>
      </w:r>
      <w:r>
        <w:t>assessing</w:t>
      </w:r>
      <w:r w:rsidR="004D6F2E">
        <w:t xml:space="preserve"> external</w:t>
      </w:r>
      <w:r>
        <w:t xml:space="preserve"> safety features and installing </w:t>
      </w:r>
      <w:r w:rsidR="004D6F2E">
        <w:t>external vehicle protection equipment.</w:t>
      </w:r>
    </w:p>
    <w:bookmarkEnd w:id="4"/>
    <w:p w14:paraId="21CC3DC9" w14:textId="77777777" w:rsidR="004B4045" w:rsidRPr="003C5E15" w:rsidRDefault="004B4045" w:rsidP="008908D0">
      <w:pPr>
        <w:pStyle w:val="BodyText"/>
        <w:keepNext w:val="0"/>
        <w:keepLines w:val="0"/>
      </w:pPr>
    </w:p>
    <w:p w14:paraId="336B0D08" w14:textId="77777777" w:rsidR="004B4045" w:rsidRPr="003C5E15" w:rsidRDefault="00FE7D98" w:rsidP="008908D0">
      <w:pPr>
        <w:pStyle w:val="BodyText"/>
        <w:keepNext w:val="0"/>
        <w:keepLines w:val="0"/>
      </w:pPr>
      <w:sdt>
        <w:sdtPr>
          <w:tag w:val="goog_rdk_19"/>
          <w:id w:val="1974945652"/>
        </w:sdtPr>
        <w:sdtEndPr/>
        <w:sdtContent/>
      </w:sdt>
      <w:r w:rsidR="004B4045" w:rsidRPr="003C5E15">
        <w:t>Assessors of this unit must satisfy the requirements for assessors in applicable vocational education and training legislation, frameworks and/or standards.</w:t>
      </w:r>
    </w:p>
    <w:p w14:paraId="2CDFAA8C" w14:textId="77777777" w:rsidR="004B4045" w:rsidRDefault="004B4045" w:rsidP="008908D0">
      <w:pPr>
        <w:pStyle w:val="Heading1"/>
        <w:keepNext w:val="0"/>
        <w:keepLines w:val="0"/>
        <w:widowControl w:val="0"/>
      </w:pPr>
      <w:r>
        <w:t>Links</w:t>
      </w:r>
    </w:p>
    <w:p w14:paraId="1B9E9102" w14:textId="7D443A1E" w:rsidR="004B4045" w:rsidRPr="003C5E15" w:rsidRDefault="00B519C2" w:rsidP="008908D0">
      <w:pPr>
        <w:pStyle w:val="BodyText"/>
        <w:keepNext w:val="0"/>
        <w:keepLines w:val="0"/>
      </w:pPr>
      <w:bookmarkStart w:id="5" w:name="_heading=h.1fob9te" w:colFirst="0" w:colLast="0"/>
      <w:bookmarkEnd w:id="5"/>
      <w:r>
        <w:lastRenderedPageBreak/>
        <w:t xml:space="preserve"> </w:t>
      </w:r>
      <w:bookmarkStart w:id="6" w:name="_GoBack"/>
      <w:bookmarkEnd w:id="6"/>
      <w:r w:rsidR="004B4045" w:rsidRPr="003C5E15">
        <w:t>Companion Volume Implementation Guide is found on VETNet</w:t>
      </w:r>
      <w:r w:rsidR="003B22B7">
        <w:t xml:space="preserve"> - </w:t>
      </w:r>
      <w:bookmarkEnd w:id="0"/>
      <w:r w:rsidR="002C6A9D" w:rsidRPr="002C6A9D">
        <w:t>https://vetnet.gov.au/Pages/TrainingDocs.aspx?q=b4278d82-d487-4070-a8c4-78045ec695b1</w:t>
      </w:r>
    </w:p>
    <w:p w14:paraId="2D2DAC88" w14:textId="77777777" w:rsidR="007A5916" w:rsidRPr="00815BE4" w:rsidRDefault="007A5916" w:rsidP="008908D0">
      <w:pPr>
        <w:keepNext w:val="0"/>
        <w:keepLines w:val="0"/>
        <w:rPr>
          <w:rFonts w:ascii="Georgia" w:hAnsi="Georgia"/>
          <w:sz w:val="20"/>
          <w:szCs w:val="20"/>
        </w:rPr>
      </w:pPr>
    </w:p>
    <w:sectPr w:rsidR="007A5916" w:rsidRPr="00815BE4" w:rsidSect="00C707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8" w:h="16833"/>
      <w:pgMar w:top="1134" w:right="1134" w:bottom="1134" w:left="1134" w:header="992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8ABC2" w14:textId="77777777" w:rsidR="00843D7B" w:rsidRDefault="00843D7B">
      <w:r>
        <w:separator/>
      </w:r>
    </w:p>
  </w:endnote>
  <w:endnote w:type="continuationSeparator" w:id="0">
    <w:p w14:paraId="5880C04F" w14:textId="77777777" w:rsidR="00843D7B" w:rsidRDefault="00843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55DC2" w14:textId="77777777" w:rsidR="00843D7B" w:rsidRDefault="00843D7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C9D37" w14:textId="0F6F1901" w:rsidR="00843D7B" w:rsidRDefault="00843D7B">
    <w:pPr>
      <w:pBdr>
        <w:top w:val="single" w:sz="4" w:space="1" w:color="000000"/>
      </w:pBdr>
      <w:tabs>
        <w:tab w:val="right" w:pos="9072"/>
      </w:tabs>
      <w:spacing w:before="120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sz w:val="16"/>
        <w:szCs w:val="16"/>
      </w:rPr>
      <w:tab/>
      <w:t xml:space="preserve">Page </w:t>
    </w:r>
    <w:r>
      <w:rPr>
        <w:rFonts w:ascii="Times New Roman" w:eastAsia="Times New Roman" w:hAnsi="Times New Roman" w:cs="Times New Roman"/>
        <w:sz w:val="16"/>
        <w:szCs w:val="16"/>
      </w:rPr>
      <w:fldChar w:fldCharType="begin"/>
    </w:r>
    <w:r>
      <w:rPr>
        <w:rFonts w:ascii="Times New Roman" w:eastAsia="Times New Roman" w:hAnsi="Times New Roman" w:cs="Times New Roman"/>
        <w:sz w:val="16"/>
        <w:szCs w:val="16"/>
      </w:rPr>
      <w:instrText>PAGE</w:instrText>
    </w:r>
    <w:r>
      <w:rPr>
        <w:rFonts w:ascii="Times New Roman" w:eastAsia="Times New Roman" w:hAnsi="Times New Roman" w:cs="Times New Roman"/>
        <w:sz w:val="16"/>
        <w:szCs w:val="16"/>
      </w:rP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</w:rPr>
      <w:t>2</w:t>
    </w:r>
    <w:r>
      <w:rPr>
        <w:rFonts w:ascii="Times New Roman" w:eastAsia="Times New Roman" w:hAnsi="Times New Roman" w:cs="Times New Roman"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sz w:val="16"/>
        <w:szCs w:val="16"/>
      </w:rPr>
      <w:t xml:space="preserve"> of </w:t>
    </w:r>
    <w:r>
      <w:rPr>
        <w:rFonts w:ascii="Times New Roman" w:eastAsia="Times New Roman" w:hAnsi="Times New Roman" w:cs="Times New Roman"/>
        <w:sz w:val="16"/>
        <w:szCs w:val="16"/>
      </w:rPr>
      <w:fldChar w:fldCharType="begin"/>
    </w:r>
    <w:r>
      <w:rPr>
        <w:rFonts w:ascii="Times New Roman" w:eastAsia="Times New Roman" w:hAnsi="Times New Roman" w:cs="Times New Roman"/>
        <w:sz w:val="16"/>
        <w:szCs w:val="16"/>
      </w:rPr>
      <w:instrText>NUMPAGES</w:instrText>
    </w:r>
    <w:r>
      <w:rPr>
        <w:rFonts w:ascii="Times New Roman" w:eastAsia="Times New Roman" w:hAnsi="Times New Roman" w:cs="Times New Roman"/>
        <w:sz w:val="16"/>
        <w:szCs w:val="16"/>
      </w:rP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</w:rPr>
      <w:t>3</w:t>
    </w:r>
    <w:r>
      <w:rPr>
        <w:rFonts w:ascii="Times New Roman" w:eastAsia="Times New Roman" w:hAnsi="Times New Roman" w:cs="Times New Roman"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sz w:val="16"/>
        <w:szCs w:val="16"/>
      </w:rPr>
      <w:tab/>
      <w:t xml:space="preserve"> PwC's Skills for Australia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2ED24" w14:textId="77777777" w:rsidR="00843D7B" w:rsidRDefault="00843D7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419E96" w14:textId="77777777" w:rsidR="00843D7B" w:rsidRDefault="00843D7B">
      <w:r>
        <w:separator/>
      </w:r>
    </w:p>
  </w:footnote>
  <w:footnote w:type="continuationSeparator" w:id="0">
    <w:p w14:paraId="790B3223" w14:textId="77777777" w:rsidR="00843D7B" w:rsidRDefault="00843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D888D" w14:textId="6C1D099E" w:rsidR="00843D7B" w:rsidRDefault="00843D7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90FA7" w14:textId="398A6A4F" w:rsidR="00843D7B" w:rsidRDefault="00FE7D98">
    <w:pPr>
      <w:keepNext w:val="0"/>
      <w:keepLines w:val="0"/>
      <w:pBdr>
        <w:bottom w:val="single" w:sz="4" w:space="1" w:color="000000"/>
      </w:pBdr>
      <w:tabs>
        <w:tab w:val="right" w:pos="9072"/>
      </w:tabs>
      <w:rPr>
        <w:rFonts w:ascii="Times New Roman" w:eastAsia="Times New Roman" w:hAnsi="Times New Roman" w:cs="Times New Roman"/>
        <w:sz w:val="16"/>
        <w:szCs w:val="16"/>
      </w:rPr>
    </w:pPr>
    <w:sdt>
      <w:sdtPr>
        <w:rPr>
          <w:rFonts w:ascii="Times New Roman" w:eastAsia="Times New Roman" w:hAnsi="Times New Roman" w:cs="Times New Roman"/>
          <w:sz w:val="16"/>
          <w:szCs w:val="16"/>
        </w:rPr>
        <w:id w:val="-2062165814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noProof/>
            <w:sz w:val="16"/>
            <w:szCs w:val="16"/>
          </w:rPr>
          <w:pict w14:anchorId="0CC8800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66692189" o:spid="_x0000_s2052" type="#_x0000_t136" style="position:absolute;margin-left:0;margin-top:0;width:552.15pt;height:127.4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PUBLIC REVIEW "/>
              <w10:wrap anchorx="margin" anchory="margin"/>
            </v:shape>
          </w:pict>
        </w:r>
      </w:sdtContent>
    </w:sdt>
    <w:r w:rsidR="00843D7B">
      <w:rPr>
        <w:rFonts w:ascii="Times New Roman" w:eastAsia="Times New Roman" w:hAnsi="Times New Roman" w:cs="Times New Roman"/>
        <w:sz w:val="16"/>
        <w:szCs w:val="16"/>
      </w:rPr>
      <w:fldChar w:fldCharType="begin"/>
    </w:r>
    <w:r w:rsidR="00843D7B">
      <w:rPr>
        <w:rFonts w:ascii="Times New Roman" w:eastAsia="Times New Roman" w:hAnsi="Times New Roman" w:cs="Times New Roman"/>
        <w:sz w:val="16"/>
        <w:szCs w:val="16"/>
      </w:rPr>
      <w:instrText xml:space="preserve"> STYLEREF  SuperHeading  \* MERGEFORMAT </w:instrText>
    </w:r>
    <w:r w:rsidR="00843D7B">
      <w:rPr>
        <w:rFonts w:ascii="Times New Roman" w:eastAsia="Times New Roman" w:hAnsi="Times New Roman" w:cs="Times New Roman"/>
        <w:sz w:val="16"/>
        <w:szCs w:val="16"/>
      </w:rP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</w:rPr>
      <w:t>AURVTN043 Install external vehicle protection equipment – FOR PUBLIC REVIEW (Friday 30th April – Monday 31st May 2021)</w:t>
    </w:r>
    <w:r w:rsidR="00843D7B">
      <w:rPr>
        <w:rFonts w:ascii="Times New Roman" w:eastAsia="Times New Roman" w:hAnsi="Times New Roman" w:cs="Times New Roman"/>
        <w:sz w:val="16"/>
        <w:szCs w:val="16"/>
      </w:rPr>
      <w:fldChar w:fldCharType="end"/>
    </w:r>
    <w:r w:rsidR="00843D7B">
      <w:rPr>
        <w:rFonts w:ascii="Times New Roman" w:eastAsia="Times New Roman" w:hAnsi="Times New Roman" w:cs="Times New Roman"/>
        <w:sz w:val="16"/>
        <w:szCs w:val="16"/>
      </w:rPr>
      <w:tab/>
    </w:r>
  </w:p>
  <w:p w14:paraId="092A5502" w14:textId="77777777" w:rsidR="00843D7B" w:rsidRDefault="00843D7B">
    <w:pPr>
      <w:keepNext w:val="0"/>
      <w:keepLines w:val="0"/>
      <w:pBdr>
        <w:bottom w:val="none" w:sz="0" w:space="0" w:color="000000"/>
      </w:pBdr>
      <w:tabs>
        <w:tab w:val="right" w:pos="9072"/>
      </w:tabs>
      <w:rPr>
        <w:rFonts w:ascii="Times New Roman" w:eastAsia="Times New Roman" w:hAnsi="Times New Roman" w:cs="Times New Roman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7D309" w14:textId="45B28174" w:rsidR="00843D7B" w:rsidRDefault="00843D7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235842F8"/>
    <w:lvl w:ilvl="0">
      <w:start w:val="1"/>
      <w:numFmt w:val="bullet"/>
      <w:pStyle w:val="ListBullet3"/>
      <w:lvlText w:val="~"/>
      <w:lvlJc w:val="left"/>
      <w:pPr>
        <w:ind w:left="927" w:hanging="360"/>
      </w:pPr>
      <w:rPr>
        <w:rFonts w:ascii="Arial" w:hAnsi="Arial" w:hint="default"/>
        <w:b w:val="0"/>
        <w:i w:val="0"/>
        <w:sz w:val="18"/>
      </w:rPr>
    </w:lvl>
  </w:abstractNum>
  <w:abstractNum w:abstractNumId="1" w15:restartNumberingAfterBreak="0">
    <w:nsid w:val="FFFFFF83"/>
    <w:multiLevelType w:val="singleLevel"/>
    <w:tmpl w:val="B756F6B8"/>
    <w:lvl w:ilvl="0">
      <w:start w:val="1"/>
      <w:numFmt w:val="bullet"/>
      <w:pStyle w:val="ListBullet2"/>
      <w:lvlText w:val="o"/>
      <w:lvlJc w:val="left"/>
      <w:pPr>
        <w:ind w:left="643" w:hanging="360"/>
      </w:pPr>
      <w:rPr>
        <w:rFonts w:ascii="Courier New" w:hAnsi="Courier New" w:hint="default"/>
        <w:b w:val="0"/>
        <w:i w:val="0"/>
        <w:color w:val="auto"/>
        <w:sz w:val="16"/>
        <w:szCs w:val="18"/>
      </w:rPr>
    </w:lvl>
  </w:abstractNum>
  <w:abstractNum w:abstractNumId="2" w15:restartNumberingAfterBreak="0">
    <w:nsid w:val="FFFFFF89"/>
    <w:multiLevelType w:val="singleLevel"/>
    <w:tmpl w:val="40A206B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F310ECB"/>
    <w:multiLevelType w:val="multilevel"/>
    <w:tmpl w:val="77EAC9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F462E"/>
    <w:multiLevelType w:val="multilevel"/>
    <w:tmpl w:val="3F2AC0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B81482"/>
    <w:multiLevelType w:val="multilevel"/>
    <w:tmpl w:val="CF9C4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A56420"/>
    <w:multiLevelType w:val="multilevel"/>
    <w:tmpl w:val="E0943F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6E1855"/>
    <w:multiLevelType w:val="hybridMultilevel"/>
    <w:tmpl w:val="2650302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720143"/>
    <w:multiLevelType w:val="multilevel"/>
    <w:tmpl w:val="1B18C5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E3069D"/>
    <w:multiLevelType w:val="multilevel"/>
    <w:tmpl w:val="D1567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3755AB"/>
    <w:multiLevelType w:val="singleLevel"/>
    <w:tmpl w:val="40964F6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1" w15:restartNumberingAfterBreak="0">
    <w:nsid w:val="586F7342"/>
    <w:multiLevelType w:val="multilevel"/>
    <w:tmpl w:val="F7D0971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6290695E"/>
    <w:multiLevelType w:val="multilevel"/>
    <w:tmpl w:val="F0688B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717061"/>
    <w:multiLevelType w:val="hybridMultilevel"/>
    <w:tmpl w:val="509E3E0E"/>
    <w:lvl w:ilvl="0" w:tplc="BF64F6BC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0F6DF5"/>
    <w:multiLevelType w:val="hybridMultilevel"/>
    <w:tmpl w:val="135618E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9044F1"/>
    <w:multiLevelType w:val="multilevel"/>
    <w:tmpl w:val="393660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666022E"/>
    <w:multiLevelType w:val="hybridMultilevel"/>
    <w:tmpl w:val="B78E4190"/>
    <w:lvl w:ilvl="0" w:tplc="D070F5F8">
      <w:start w:val="5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729D9"/>
    <w:multiLevelType w:val="multilevel"/>
    <w:tmpl w:val="3E3AC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9905025"/>
    <w:multiLevelType w:val="multilevel"/>
    <w:tmpl w:val="D6C4D216"/>
    <w:lvl w:ilvl="0">
      <w:start w:val="1"/>
      <w:numFmt w:val="bullet"/>
      <w:lvlText w:val="o"/>
      <w:lvlJc w:val="left"/>
      <w:pPr>
        <w:ind w:left="643" w:hanging="360"/>
      </w:pPr>
      <w:rPr>
        <w:rFonts w:ascii="Courier New" w:eastAsia="Courier New" w:hAnsi="Courier New" w:cs="Courier New"/>
        <w:b w:val="0"/>
        <w:i w:val="0"/>
        <w:color w:val="000000"/>
        <w:sz w:val="16"/>
        <w:szCs w:val="16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9" w15:restartNumberingAfterBreak="0">
    <w:nsid w:val="79D83692"/>
    <w:multiLevelType w:val="hybridMultilevel"/>
    <w:tmpl w:val="22D48A1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1C1356"/>
    <w:multiLevelType w:val="multilevel"/>
    <w:tmpl w:val="220EF6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0"/>
  </w:num>
  <w:num w:numId="5">
    <w:abstractNumId w:val="4"/>
  </w:num>
  <w:num w:numId="6">
    <w:abstractNumId w:val="9"/>
  </w:num>
  <w:num w:numId="7">
    <w:abstractNumId w:val="6"/>
  </w:num>
  <w:num w:numId="8">
    <w:abstractNumId w:val="3"/>
  </w:num>
  <w:num w:numId="9">
    <w:abstractNumId w:val="15"/>
  </w:num>
  <w:num w:numId="10">
    <w:abstractNumId w:val="2"/>
  </w:num>
  <w:num w:numId="11">
    <w:abstractNumId w:val="19"/>
  </w:num>
  <w:num w:numId="12">
    <w:abstractNumId w:val="7"/>
  </w:num>
  <w:num w:numId="13">
    <w:abstractNumId w:val="14"/>
  </w:num>
  <w:num w:numId="14">
    <w:abstractNumId w:val="12"/>
  </w:num>
  <w:num w:numId="15">
    <w:abstractNumId w:val="17"/>
  </w:num>
  <w:num w:numId="16">
    <w:abstractNumId w:val="20"/>
  </w:num>
  <w:num w:numId="17">
    <w:abstractNumId w:val="8"/>
  </w:num>
  <w:num w:numId="18">
    <w:abstractNumId w:val="5"/>
  </w:num>
  <w:num w:numId="19">
    <w:abstractNumId w:val="11"/>
  </w:num>
  <w:num w:numId="20">
    <w:abstractNumId w:val="18"/>
  </w:num>
  <w:num w:numId="21">
    <w:abstractNumId w:val="13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trackRevisions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045"/>
    <w:rsid w:val="0000667E"/>
    <w:rsid w:val="000258FF"/>
    <w:rsid w:val="00031DCC"/>
    <w:rsid w:val="000A406B"/>
    <w:rsid w:val="000C7441"/>
    <w:rsid w:val="000E0788"/>
    <w:rsid w:val="000F008D"/>
    <w:rsid w:val="00105B01"/>
    <w:rsid w:val="00107347"/>
    <w:rsid w:val="00136AFC"/>
    <w:rsid w:val="0014790E"/>
    <w:rsid w:val="0019092F"/>
    <w:rsid w:val="0019580D"/>
    <w:rsid w:val="002149D5"/>
    <w:rsid w:val="00214B0C"/>
    <w:rsid w:val="00215169"/>
    <w:rsid w:val="00230AE1"/>
    <w:rsid w:val="00234EAF"/>
    <w:rsid w:val="002934D3"/>
    <w:rsid w:val="002A5416"/>
    <w:rsid w:val="002C6A9D"/>
    <w:rsid w:val="00314048"/>
    <w:rsid w:val="00314E3E"/>
    <w:rsid w:val="003A28FC"/>
    <w:rsid w:val="003A4EA4"/>
    <w:rsid w:val="003B22B7"/>
    <w:rsid w:val="003B4B51"/>
    <w:rsid w:val="003C39B8"/>
    <w:rsid w:val="003E36A6"/>
    <w:rsid w:val="003F1F4D"/>
    <w:rsid w:val="00416F6C"/>
    <w:rsid w:val="00451BA1"/>
    <w:rsid w:val="004535AE"/>
    <w:rsid w:val="00461461"/>
    <w:rsid w:val="00466A30"/>
    <w:rsid w:val="004A4275"/>
    <w:rsid w:val="004B4045"/>
    <w:rsid w:val="004D6F1B"/>
    <w:rsid w:val="004D6F2E"/>
    <w:rsid w:val="004F481D"/>
    <w:rsid w:val="004F506C"/>
    <w:rsid w:val="004F7DF7"/>
    <w:rsid w:val="00506F7B"/>
    <w:rsid w:val="00526D20"/>
    <w:rsid w:val="00533896"/>
    <w:rsid w:val="00556108"/>
    <w:rsid w:val="00563B8C"/>
    <w:rsid w:val="005D7C87"/>
    <w:rsid w:val="006043B8"/>
    <w:rsid w:val="00633ECC"/>
    <w:rsid w:val="0065491F"/>
    <w:rsid w:val="00662803"/>
    <w:rsid w:val="00670E14"/>
    <w:rsid w:val="006A2D4B"/>
    <w:rsid w:val="00713DFD"/>
    <w:rsid w:val="00724F92"/>
    <w:rsid w:val="007450D1"/>
    <w:rsid w:val="0077733D"/>
    <w:rsid w:val="00785DA8"/>
    <w:rsid w:val="007A5916"/>
    <w:rsid w:val="007E09FA"/>
    <w:rsid w:val="007F1002"/>
    <w:rsid w:val="007F12C0"/>
    <w:rsid w:val="0081247E"/>
    <w:rsid w:val="00815BE4"/>
    <w:rsid w:val="00843D7B"/>
    <w:rsid w:val="00846BF9"/>
    <w:rsid w:val="0085559E"/>
    <w:rsid w:val="00862DA2"/>
    <w:rsid w:val="0088732C"/>
    <w:rsid w:val="008908D0"/>
    <w:rsid w:val="008C23D8"/>
    <w:rsid w:val="008C7863"/>
    <w:rsid w:val="009631C6"/>
    <w:rsid w:val="00983171"/>
    <w:rsid w:val="00987A62"/>
    <w:rsid w:val="009946A9"/>
    <w:rsid w:val="009C2468"/>
    <w:rsid w:val="009C5716"/>
    <w:rsid w:val="009D7099"/>
    <w:rsid w:val="009E543A"/>
    <w:rsid w:val="009E59EA"/>
    <w:rsid w:val="009F537C"/>
    <w:rsid w:val="00A13FEA"/>
    <w:rsid w:val="00A27524"/>
    <w:rsid w:val="00A33714"/>
    <w:rsid w:val="00A47B68"/>
    <w:rsid w:val="00A61D94"/>
    <w:rsid w:val="00A71EBF"/>
    <w:rsid w:val="00A94774"/>
    <w:rsid w:val="00AC5A3A"/>
    <w:rsid w:val="00AF7B6E"/>
    <w:rsid w:val="00B319F2"/>
    <w:rsid w:val="00B519C2"/>
    <w:rsid w:val="00B65D97"/>
    <w:rsid w:val="00B96500"/>
    <w:rsid w:val="00BC4711"/>
    <w:rsid w:val="00BD0148"/>
    <w:rsid w:val="00BE2D14"/>
    <w:rsid w:val="00BE3397"/>
    <w:rsid w:val="00C06328"/>
    <w:rsid w:val="00C41764"/>
    <w:rsid w:val="00C612A4"/>
    <w:rsid w:val="00C707FF"/>
    <w:rsid w:val="00C7189F"/>
    <w:rsid w:val="00CA16B1"/>
    <w:rsid w:val="00CC3DC2"/>
    <w:rsid w:val="00D328E9"/>
    <w:rsid w:val="00DC1B4C"/>
    <w:rsid w:val="00EE7607"/>
    <w:rsid w:val="00EF1217"/>
    <w:rsid w:val="00F41851"/>
    <w:rsid w:val="00F579D3"/>
    <w:rsid w:val="00F86C77"/>
    <w:rsid w:val="00FA0B64"/>
    <w:rsid w:val="00FD3BB6"/>
    <w:rsid w:val="00FD6D1B"/>
    <w:rsid w:val="00FE0360"/>
    <w:rsid w:val="00FE0A94"/>
    <w:rsid w:val="00FE4C9B"/>
    <w:rsid w:val="00FE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438DAC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B4045"/>
    <w:pPr>
      <w:keepNext/>
      <w:keepLines/>
      <w:spacing w:after="0" w:line="240" w:lineRule="auto"/>
    </w:pPr>
    <w:rPr>
      <w:rFonts w:ascii="Courier New" w:eastAsia="Courier New" w:hAnsi="Courier New" w:cs="Courier New"/>
      <w:lang w:val="en-AU"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4045"/>
    <w:pPr>
      <w:spacing w:before="360" w:after="60"/>
      <w:outlineLvl w:val="0"/>
    </w:pPr>
    <w:rPr>
      <w:rFonts w:ascii="Times New Roman" w:eastAsia="Times New Roman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1D94"/>
    <w:pPr>
      <w:spacing w:before="40"/>
      <w:outlineLvl w:val="1"/>
    </w:pPr>
    <w:rPr>
      <w:rFonts w:asciiTheme="majorHAnsi" w:eastAsiaTheme="majorEastAsia" w:hAnsiTheme="majorHAnsi" w:cstheme="majorBidi"/>
      <w:color w:val="9B3701" w:themeColor="accent1" w:themeShade="BF"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61461"/>
    <w:p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4045"/>
    <w:rPr>
      <w:rFonts w:ascii="Times New Roman" w:eastAsia="Times New Roman" w:hAnsi="Times New Roman" w:cs="Times New Roman"/>
      <w:b/>
      <w:sz w:val="32"/>
      <w:szCs w:val="32"/>
      <w:lang w:val="en-AU" w:eastAsia="en-AU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40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4045"/>
    <w:rPr>
      <w:rFonts w:ascii="Courier New" w:eastAsia="Courier New" w:hAnsi="Courier New" w:cs="Courier New"/>
      <w:sz w:val="20"/>
      <w:szCs w:val="20"/>
      <w:lang w:val="en-AU"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4B4045"/>
    <w:rPr>
      <w:sz w:val="16"/>
      <w:szCs w:val="16"/>
    </w:rPr>
  </w:style>
  <w:style w:type="paragraph" w:customStyle="1" w:styleId="SuperHeading">
    <w:name w:val="SuperHeading"/>
    <w:basedOn w:val="Normal"/>
    <w:rsid w:val="004B4045"/>
    <w:pPr>
      <w:spacing w:before="240" w:after="120"/>
      <w:outlineLvl w:val="0"/>
    </w:pPr>
    <w:rPr>
      <w:rFonts w:ascii="Times New Roman" w:eastAsia="Times New Roman" w:hAnsi="Times New Roman" w:cs="Times New Roman"/>
      <w:b/>
      <w:sz w:val="32"/>
      <w:szCs w:val="20"/>
      <w:lang w:eastAsia="en-US"/>
    </w:rPr>
  </w:style>
  <w:style w:type="paragraph" w:styleId="BodyText">
    <w:name w:val="Body Text"/>
    <w:link w:val="BodyTextChar"/>
    <w:uiPriority w:val="99"/>
    <w:unhideWhenUsed/>
    <w:rsid w:val="004B4045"/>
    <w:pPr>
      <w:keepNext/>
      <w:keepLines/>
      <w:spacing w:after="120" w:line="240" w:lineRule="auto"/>
    </w:pPr>
    <w:rPr>
      <w:rFonts w:ascii="Times New Roman" w:eastAsia="Courier New" w:hAnsi="Times New Roman" w:cs="Courier New"/>
      <w:sz w:val="24"/>
      <w:lang w:val="en-AU" w:eastAsia="en-AU"/>
    </w:rPr>
  </w:style>
  <w:style w:type="character" w:customStyle="1" w:styleId="BodyTextChar">
    <w:name w:val="Body Text Char"/>
    <w:basedOn w:val="DefaultParagraphFont"/>
    <w:link w:val="BodyText"/>
    <w:uiPriority w:val="99"/>
    <w:rsid w:val="004B4045"/>
    <w:rPr>
      <w:rFonts w:ascii="Times New Roman" w:eastAsia="Courier New" w:hAnsi="Times New Roman" w:cs="Courier New"/>
      <w:sz w:val="24"/>
      <w:lang w:val="en-AU" w:eastAsia="en-AU"/>
    </w:rPr>
  </w:style>
  <w:style w:type="paragraph" w:customStyle="1" w:styleId="SpecialBoldBodyText">
    <w:name w:val="Special Bold Body Text"/>
    <w:link w:val="SpecialBoldBodyTextChar"/>
    <w:rsid w:val="004B4045"/>
    <w:pPr>
      <w:keepNext/>
      <w:keepLines/>
      <w:spacing w:before="60" w:after="60" w:line="240" w:lineRule="auto"/>
    </w:pPr>
    <w:rPr>
      <w:rFonts w:ascii="Times New Roman" w:eastAsia="Times New Roman" w:hAnsi="Times New Roman" w:cs="Times New Roman"/>
      <w:b/>
      <w:caps/>
      <w:sz w:val="24"/>
      <w:szCs w:val="24"/>
      <w:lang w:val="en-AU" w:eastAsia="en-AU"/>
    </w:rPr>
  </w:style>
  <w:style w:type="paragraph" w:customStyle="1" w:styleId="ItalicBodyText">
    <w:name w:val="Italic Body Text"/>
    <w:link w:val="ItalicBodyTextChar"/>
    <w:rsid w:val="004B4045"/>
    <w:pPr>
      <w:keepNext/>
      <w:keepLines/>
      <w:spacing w:before="120" w:after="120" w:line="240" w:lineRule="auto"/>
    </w:pPr>
    <w:rPr>
      <w:rFonts w:ascii="Times New Roman" w:eastAsia="Times New Roman" w:hAnsi="Times New Roman" w:cs="Times New Roman"/>
      <w:i/>
      <w:sz w:val="20"/>
      <w:szCs w:val="20"/>
      <w:lang w:val="en-AU" w:eastAsia="en-AU"/>
    </w:rPr>
  </w:style>
  <w:style w:type="character" w:customStyle="1" w:styleId="SpecialBoldBodyTextChar">
    <w:name w:val="Special Bold Body Text Char"/>
    <w:basedOn w:val="DefaultParagraphFont"/>
    <w:link w:val="SpecialBoldBodyText"/>
    <w:rsid w:val="004B4045"/>
    <w:rPr>
      <w:rFonts w:ascii="Times New Roman" w:eastAsia="Times New Roman" w:hAnsi="Times New Roman" w:cs="Times New Roman"/>
      <w:b/>
      <w:caps/>
      <w:sz w:val="24"/>
      <w:szCs w:val="24"/>
      <w:lang w:val="en-AU" w:eastAsia="en-AU"/>
    </w:rPr>
  </w:style>
  <w:style w:type="paragraph" w:styleId="List2">
    <w:name w:val="List 2"/>
    <w:link w:val="List2Char"/>
    <w:uiPriority w:val="99"/>
    <w:unhideWhenUsed/>
    <w:rsid w:val="004B4045"/>
    <w:pPr>
      <w:spacing w:after="60" w:line="240" w:lineRule="auto"/>
      <w:ind w:left="340" w:hanging="340"/>
    </w:pPr>
    <w:rPr>
      <w:rFonts w:ascii="Times New Roman" w:eastAsia="Courier New" w:hAnsi="Times New Roman" w:cs="Courier New"/>
      <w:sz w:val="24"/>
      <w:lang w:val="en-AU" w:eastAsia="en-AU"/>
    </w:rPr>
  </w:style>
  <w:style w:type="character" w:customStyle="1" w:styleId="ItalicBodyTextChar">
    <w:name w:val="Italic Body Text Char"/>
    <w:basedOn w:val="DefaultParagraphFont"/>
    <w:link w:val="ItalicBodyText"/>
    <w:rsid w:val="004B4045"/>
    <w:rPr>
      <w:rFonts w:ascii="Times New Roman" w:eastAsia="Times New Roman" w:hAnsi="Times New Roman" w:cs="Times New Roman"/>
      <w:i/>
      <w:sz w:val="20"/>
      <w:szCs w:val="20"/>
      <w:lang w:val="en-AU" w:eastAsia="en-AU"/>
    </w:rPr>
  </w:style>
  <w:style w:type="character" w:customStyle="1" w:styleId="List2Char">
    <w:name w:val="List 2 Char"/>
    <w:basedOn w:val="DefaultParagraphFont"/>
    <w:link w:val="List2"/>
    <w:uiPriority w:val="99"/>
    <w:rsid w:val="004B4045"/>
    <w:rPr>
      <w:rFonts w:ascii="Times New Roman" w:eastAsia="Courier New" w:hAnsi="Times New Roman" w:cs="Courier New"/>
      <w:sz w:val="24"/>
      <w:lang w:val="en-AU" w:eastAsia="en-AU"/>
    </w:rPr>
  </w:style>
  <w:style w:type="paragraph" w:styleId="ListBullet">
    <w:name w:val="List Bullet"/>
    <w:link w:val="ListBulletChar"/>
    <w:unhideWhenUsed/>
    <w:rsid w:val="004B4045"/>
    <w:pPr>
      <w:keepNext/>
      <w:keepLines/>
      <w:numPr>
        <w:numId w:val="1"/>
      </w:numPr>
      <w:spacing w:after="60" w:line="240" w:lineRule="auto"/>
    </w:pPr>
    <w:rPr>
      <w:rFonts w:ascii="Times New Roman" w:eastAsia="Courier New" w:hAnsi="Times New Roman" w:cs="Courier New"/>
      <w:sz w:val="24"/>
      <w:lang w:val="en-AU" w:eastAsia="en-AU"/>
    </w:rPr>
  </w:style>
  <w:style w:type="character" w:customStyle="1" w:styleId="ListBulletChar">
    <w:name w:val="List Bullet Char"/>
    <w:basedOn w:val="DefaultParagraphFont"/>
    <w:link w:val="ListBullet"/>
    <w:rsid w:val="004B4045"/>
    <w:rPr>
      <w:rFonts w:ascii="Times New Roman" w:eastAsia="Courier New" w:hAnsi="Times New Roman" w:cs="Courier New"/>
      <w:sz w:val="24"/>
      <w:lang w:val="en-AU" w:eastAsia="en-AU"/>
    </w:rPr>
  </w:style>
  <w:style w:type="paragraph" w:styleId="ListBullet2">
    <w:name w:val="List Bullet 2"/>
    <w:link w:val="ListBullet2Char"/>
    <w:uiPriority w:val="99"/>
    <w:unhideWhenUsed/>
    <w:rsid w:val="004B4045"/>
    <w:pPr>
      <w:keepNext/>
      <w:keepLines/>
      <w:numPr>
        <w:numId w:val="2"/>
      </w:numPr>
      <w:spacing w:after="60" w:line="240" w:lineRule="auto"/>
      <w:ind w:left="714" w:hanging="357"/>
    </w:pPr>
    <w:rPr>
      <w:rFonts w:ascii="Times New Roman" w:eastAsia="Courier New" w:hAnsi="Times New Roman" w:cs="Courier New"/>
      <w:sz w:val="24"/>
      <w:lang w:val="en-AU" w:eastAsia="en-AU"/>
    </w:rPr>
  </w:style>
  <w:style w:type="character" w:customStyle="1" w:styleId="ListBullet2Char">
    <w:name w:val="List Bullet 2 Char"/>
    <w:basedOn w:val="DefaultParagraphFont"/>
    <w:link w:val="ListBullet2"/>
    <w:uiPriority w:val="99"/>
    <w:rsid w:val="004B4045"/>
    <w:rPr>
      <w:rFonts w:ascii="Times New Roman" w:eastAsia="Courier New" w:hAnsi="Times New Roman" w:cs="Courier New"/>
      <w:sz w:val="24"/>
      <w:lang w:val="en-AU" w:eastAsia="en-AU"/>
    </w:rPr>
  </w:style>
  <w:style w:type="paragraph" w:styleId="ListBullet3">
    <w:name w:val="List Bullet 3"/>
    <w:link w:val="ListBullet3Char"/>
    <w:uiPriority w:val="99"/>
    <w:unhideWhenUsed/>
    <w:rsid w:val="004B4045"/>
    <w:pPr>
      <w:numPr>
        <w:numId w:val="3"/>
      </w:numPr>
      <w:spacing w:after="60" w:line="240" w:lineRule="auto"/>
      <w:ind w:left="998" w:hanging="284"/>
    </w:pPr>
    <w:rPr>
      <w:rFonts w:ascii="Times New Roman" w:eastAsia="Courier New" w:hAnsi="Times New Roman" w:cs="Courier New"/>
      <w:sz w:val="24"/>
      <w:lang w:val="en-AU" w:eastAsia="en-AU"/>
    </w:rPr>
  </w:style>
  <w:style w:type="character" w:customStyle="1" w:styleId="ListBullet3Char">
    <w:name w:val="List Bullet 3 Char"/>
    <w:basedOn w:val="DefaultParagraphFont"/>
    <w:link w:val="ListBullet3"/>
    <w:uiPriority w:val="99"/>
    <w:rsid w:val="004B4045"/>
    <w:rPr>
      <w:rFonts w:ascii="Times New Roman" w:eastAsia="Courier New" w:hAnsi="Times New Roman" w:cs="Courier New"/>
      <w:sz w:val="24"/>
      <w:lang w:val="en-AU"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1D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1D94"/>
    <w:rPr>
      <w:rFonts w:ascii="Courier New" w:eastAsia="Courier New" w:hAnsi="Courier New" w:cs="Courier New"/>
      <w:b/>
      <w:bCs/>
      <w:sz w:val="20"/>
      <w:szCs w:val="20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1D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94"/>
    <w:rPr>
      <w:rFonts w:ascii="Segoe UI" w:eastAsia="Courier New" w:hAnsi="Segoe UI" w:cs="Segoe UI"/>
      <w:sz w:val="18"/>
      <w:szCs w:val="18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1D94"/>
    <w:rPr>
      <w:rFonts w:asciiTheme="majorHAnsi" w:eastAsiaTheme="majorEastAsia" w:hAnsiTheme="majorHAnsi" w:cstheme="majorBidi"/>
      <w:color w:val="9B3701" w:themeColor="accent1" w:themeShade="BF"/>
      <w:sz w:val="26"/>
      <w:szCs w:val="26"/>
      <w:lang w:val="en-AU" w:eastAsia="en-AU"/>
    </w:rPr>
  </w:style>
  <w:style w:type="paragraph" w:styleId="Revision">
    <w:name w:val="Revision"/>
    <w:hidden/>
    <w:uiPriority w:val="99"/>
    <w:semiHidden/>
    <w:rsid w:val="00C707FF"/>
    <w:pPr>
      <w:spacing w:after="0" w:line="240" w:lineRule="auto"/>
    </w:pPr>
    <w:rPr>
      <w:rFonts w:ascii="Courier New" w:eastAsia="Courier New" w:hAnsi="Courier New" w:cs="Courier New"/>
      <w:lang w:val="en-AU" w:eastAsia="en-AU"/>
    </w:rPr>
  </w:style>
  <w:style w:type="paragraph" w:styleId="List">
    <w:name w:val="List"/>
    <w:basedOn w:val="Normal"/>
    <w:uiPriority w:val="99"/>
    <w:unhideWhenUsed/>
    <w:rsid w:val="006043B8"/>
    <w:pPr>
      <w:ind w:left="283" w:hanging="283"/>
      <w:contextualSpacing/>
    </w:pPr>
  </w:style>
  <w:style w:type="character" w:styleId="Strong">
    <w:name w:val="Strong"/>
    <w:basedOn w:val="DefaultParagraphFont"/>
    <w:uiPriority w:val="22"/>
    <w:qFormat/>
    <w:rsid w:val="00AC5A3A"/>
    <w:rPr>
      <w:b/>
      <w:bCs/>
    </w:rPr>
  </w:style>
  <w:style w:type="character" w:customStyle="1" w:styleId="Heading8Char">
    <w:name w:val="Heading 8 Char"/>
    <w:basedOn w:val="DefaultParagraphFont"/>
    <w:link w:val="Heading8"/>
    <w:uiPriority w:val="9"/>
    <w:rsid w:val="0046146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Colours">
      <a:dk1>
        <a:srgbClr val="000000"/>
      </a:dk1>
      <a:lt1>
        <a:srgbClr val="FFFFFF"/>
      </a:lt1>
      <a:dk2>
        <a:srgbClr val="7D7D7D"/>
      </a:dk2>
      <a:lt2>
        <a:srgbClr val="DEDEDE"/>
      </a:lt2>
      <a:accent1>
        <a:srgbClr val="D04A02"/>
      </a:accent1>
      <a:accent2>
        <a:srgbClr val="FFB600"/>
      </a:accent2>
      <a:accent3>
        <a:srgbClr val="E0301E"/>
      </a:accent3>
      <a:accent4>
        <a:srgbClr val="EB8C00"/>
      </a:accent4>
      <a:accent5>
        <a:srgbClr val="DB536A"/>
      </a:accent5>
      <a:accent6>
        <a:srgbClr val="464646"/>
      </a:accent6>
      <a:hlink>
        <a:srgbClr val="D04A02"/>
      </a:hlink>
      <a:folHlink>
        <a:srgbClr val="DB536A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AB92B-2780-45D1-8521-E968C4CE0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1005</Words>
  <Characters>6673</Characters>
  <Application>Microsoft Office Word</Application>
  <DocSecurity>0</DocSecurity>
  <Lines>167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2021-04-29T23:58:00Z</dcterms:created>
  <dcterms:modified xsi:type="dcterms:W3CDTF">2021-04-29T23:58:00Z</dcterms:modified>
</cp:coreProperties>
</file>